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Blank"/>
        <w:tblpPr w:leftFromText="181" w:rightFromText="181" w:vertAnchor="page" w:horzAnchor="page" w:tblpX="426" w:tblpY="4839"/>
        <w:tblW w:w="11057" w:type="dxa"/>
        <w:tblLayout w:type="fixed"/>
        <w:tblLook w:val="04A0" w:firstRow="1" w:lastRow="0" w:firstColumn="1" w:lastColumn="0" w:noHBand="0" w:noVBand="1"/>
      </w:tblPr>
      <w:tblGrid>
        <w:gridCol w:w="11057"/>
      </w:tblGrid>
      <w:tr w:rsidR="004F57C2" w14:paraId="2B33DE4D" w14:textId="77777777" w:rsidTr="0065434D">
        <w:trPr>
          <w:cantSplit/>
          <w:trHeight w:hRule="exact" w:val="11576"/>
        </w:trPr>
        <w:tc>
          <w:tcPr>
            <w:tcW w:w="9060" w:type="dxa"/>
          </w:tcPr>
          <w:p w14:paraId="1AF10404" w14:textId="77777777" w:rsidR="004F57C2" w:rsidRDefault="004F57C2" w:rsidP="00CC6183">
            <w:pPr>
              <w:pStyle w:val="NoSpacing"/>
            </w:pPr>
          </w:p>
        </w:tc>
      </w:tr>
    </w:tbl>
    <w:p w14:paraId="7FE4096F" w14:textId="77777777" w:rsidR="004F78E5" w:rsidRDefault="004F78E5" w:rsidP="004F57C2">
      <w:pPr>
        <w:pStyle w:val="CoverDetails"/>
        <w:framePr w:wrap="around"/>
      </w:pPr>
      <w:r>
        <w:rPr>
          <w:noProof/>
        </w:rPr>
        <mc:AlternateContent>
          <mc:Choice Requires="wps">
            <w:drawing>
              <wp:inline distT="0" distB="0" distL="0" distR="0" wp14:anchorId="52ADE9C7" wp14:editId="74EE4B36">
                <wp:extent cx="4860000" cy="360000"/>
                <wp:effectExtent l="0" t="0" r="0" b="25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000" cy="360000"/>
                        </a:xfrm>
                        <a:prstGeom prst="rect">
                          <a:avLst/>
                        </a:prstGeom>
                        <a:noFill/>
                        <a:ln w="9525">
                          <a:noFill/>
                          <a:miter lim="800000"/>
                          <a:headEnd/>
                          <a:tailEnd/>
                        </a:ln>
                      </wps:spPr>
                      <wps:txbx>
                        <w:txbxContent>
                          <w:p w14:paraId="76DE29C3" w14:textId="77777777" w:rsidR="00590568" w:rsidRDefault="00590568" w:rsidP="00590568">
                            <w:pPr>
                              <w:pStyle w:val="CoverDetails"/>
                            </w:pPr>
                            <w:r>
                              <w:t xml:space="preserve">AusNet Transmission Group Pty Ltd is an independent </w:t>
                            </w:r>
                          </w:p>
                          <w:p w14:paraId="43F51B6B" w14:textId="77777777" w:rsidR="004F78E5" w:rsidRPr="00CC3D0E" w:rsidRDefault="00590568" w:rsidP="00590568">
                            <w:pPr>
                              <w:pStyle w:val="CoverDetails"/>
                            </w:pPr>
                            <w:r>
                              <w:t xml:space="preserve">subsidiary of AusNet </w:t>
                            </w:r>
                            <w:r w:rsidR="00981E50">
                              <w:t>Pty</w:t>
                            </w:r>
                            <w:r>
                              <w:t xml:space="preserve"> Ltd ABN 45 603 317 559</w:t>
                            </w:r>
                          </w:p>
                        </w:txbxContent>
                      </wps:txbx>
                      <wps:bodyPr rot="0" vert="horz" wrap="square" lIns="0" tIns="0" rIns="0" bIns="0" anchor="t" anchorCtr="0">
                        <a:spAutoFit/>
                      </wps:bodyPr>
                    </wps:wsp>
                  </a:graphicData>
                </a:graphic>
              </wp:inline>
            </w:drawing>
          </mc:Choice>
          <mc:Fallback>
            <w:pict>
              <v:shapetype w14:anchorId="52ADE9C7" id="_x0000_t202" coordsize="21600,21600" o:spt="202" path="m,l,21600r21600,l21600,xe">
                <v:stroke joinstyle="miter"/>
                <v:path gradientshapeok="t" o:connecttype="rect"/>
              </v:shapetype>
              <v:shape id="Text Box 2" o:spid="_x0000_s1026" type="#_x0000_t202" style="width:382.7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" filled="f" stroked="f">
                <v:textbox style="mso-fit-shape-to-text:t" inset="0,0,0,0">
                  <w:txbxContent>
                    <w:p w14:paraId="76DE29C3" w14:textId="77777777" w:rsidR="00590568" w:rsidRDefault="00590568" w:rsidP="00590568">
                      <w:pPr>
                        <w:pStyle w:val="CoverDetails"/>
                      </w:pPr>
                      <w:r>
                        <w:t xml:space="preserve">AusNet Transmission Group Pty Ltd is an independent </w:t>
                      </w:r>
                    </w:p>
                    <w:p w14:paraId="43F51B6B" w14:textId="77777777" w:rsidR="004F78E5" w:rsidRPr="00CC3D0E" w:rsidRDefault="00590568" w:rsidP="00590568">
                      <w:pPr>
                        <w:pStyle w:val="CoverDetails"/>
                      </w:pPr>
                      <w:r>
                        <w:t xml:space="preserve">subsidiary of AusNet </w:t>
                      </w:r>
                      <w:r w:rsidR="00981E50">
                        <w:t>Pty</w:t>
                      </w:r>
                      <w:r>
                        <w:t xml:space="preserve"> Ltd ABN 45 603 317 559</w:t>
                      </w:r>
                    </w:p>
                  </w:txbxContent>
                </v:textbox>
                <w10:anchorlock/>
              </v:shape>
            </w:pict>
          </mc:Fallback>
        </mc:AlternateContent>
      </w:r>
    </w:p>
    <w:sdt>
      <w:sdtPr>
        <w:id w:val="-1882475711"/>
        <w:lock w:val="contentLocked"/>
        <w:placeholder>
          <w:docPart w:val="3098CCFC1C084B27A0835ABE43BA481F"/>
        </w:placeholder>
        <w:group/>
      </w:sdtPr>
      <w:sdtContent>
        <w:p w14:paraId="6A4AE2E1" w14:textId="77777777" w:rsidR="0081673B" w:rsidRDefault="0081673B" w:rsidP="0081673B">
          <w:pPr>
            <w:pStyle w:val="CoverLogo"/>
            <w:framePr w:wrap="around"/>
          </w:pPr>
          <w:r w:rsidRPr="0081673B">
            <w:rPr>
              <w:noProof/>
            </w:rPr>
            <w:drawing>
              <wp:inline distT="0" distB="0" distL="0" distR="0" wp14:anchorId="74C8413D" wp14:editId="302B2984">
                <wp:extent cx="612000" cy="389232"/>
                <wp:effectExtent l="0" t="0" r="0" b="0"/>
                <wp:docPr id="5" name="Picture 4" descr="Text&#10;&#10;Description automatically generated">
                  <a:extLst xmlns:a="http://schemas.openxmlformats.org/drawingml/2006/main">
                    <a:ext uri="{FF2B5EF4-FFF2-40B4-BE49-F238E27FC236}">
                      <a16:creationId xmlns:a16="http://schemas.microsoft.com/office/drawing/2014/main" id="{0FEC7ECD-EE42-3258-0E3A-A3A96EE58C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10;&#10;Description automatically generated">
                          <a:extLst>
                            <a:ext uri="{FF2B5EF4-FFF2-40B4-BE49-F238E27FC236}">
                              <a16:creationId xmlns:a16="http://schemas.microsoft.com/office/drawing/2014/main" id="{0FEC7ECD-EE42-3258-0E3A-A3A96EE58CA2}"/>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59219"/>
                        <a:stretch/>
                      </pic:blipFill>
                      <pic:spPr bwMode="auto">
                        <a:xfrm>
                          <a:off x="0" y="0"/>
                          <a:ext cx="612000" cy="389232"/>
                        </a:xfrm>
                        <a:prstGeom prst="rect">
                          <a:avLst/>
                        </a:prstGeom>
                        <a:ln>
                          <a:noFill/>
                        </a:ln>
                        <a:extLst>
                          <a:ext uri="{53640926-AAD7-44D8-BBD7-CCE9431645EC}">
                            <a14:shadowObscured xmlns:a14="http://schemas.microsoft.com/office/drawing/2010/main"/>
                          </a:ext>
                        </a:extLst>
                      </pic:spPr>
                    </pic:pic>
                  </a:graphicData>
                </a:graphic>
              </wp:inline>
            </w:drawing>
          </w:r>
        </w:p>
      </w:sdtContent>
    </w:sdt>
    <w:p w14:paraId="55EEBFCF" w14:textId="77777777" w:rsidR="005705E9" w:rsidRPr="005705E9" w:rsidRDefault="002C4142" w:rsidP="00DF38A5">
      <w:r>
        <w:rPr>
          <w:noProof/>
        </w:rPr>
        <w:drawing>
          <wp:anchor distT="0" distB="0" distL="114300" distR="114300" simplePos="0" relativeHeight="251658245" behindDoc="0" locked="0" layoutInCell="1" allowOverlap="1" wp14:anchorId="40B38131" wp14:editId="1CDFD2A8">
            <wp:simplePos x="0" y="0"/>
            <wp:positionH relativeFrom="margin">
              <wp:posOffset>-899814</wp:posOffset>
            </wp:positionH>
            <wp:positionV relativeFrom="margin">
              <wp:posOffset>-900430</wp:posOffset>
            </wp:positionV>
            <wp:extent cx="7558767" cy="10692000"/>
            <wp:effectExtent l="0" t="0" r="4445"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58767"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413B85" w14:textId="77777777" w:rsidR="00132002" w:rsidRDefault="00132002">
      <w:pPr>
        <w:spacing w:after="160"/>
      </w:pPr>
    </w:p>
    <w:p w14:paraId="3895368F" w14:textId="77777777" w:rsidR="007B29C4" w:rsidRDefault="007B29C4">
      <w:pPr>
        <w:spacing w:after="160"/>
        <w:sectPr w:rsidR="007B29C4" w:rsidSect="00C25EFB">
          <w:headerReference w:type="even" r:id="rId13"/>
          <w:headerReference w:type="default" r:id="rId14"/>
          <w:footerReference w:type="even" r:id="rId15"/>
          <w:footerReference w:type="default" r:id="rId16"/>
          <w:footerReference w:type="first" r:id="rId17"/>
          <w:pgSz w:w="11906" w:h="16838" w:code="9"/>
          <w:pgMar w:top="1418" w:right="1418" w:bottom="1418" w:left="1418" w:header="1134" w:footer="340" w:gutter="0"/>
          <w:cols w:space="708"/>
          <w:titlePg/>
          <w:docGrid w:linePitch="360"/>
        </w:sectPr>
      </w:pPr>
    </w:p>
    <w:p w14:paraId="455C1181" w14:textId="77777777" w:rsidR="00517C08" w:rsidRPr="00750C75" w:rsidRDefault="006B0CF7" w:rsidP="00A604BC">
      <w:pPr>
        <w:pStyle w:val="Heading1"/>
      </w:pPr>
      <w:bookmarkStart w:id="0" w:name="_Toc201069947"/>
      <w:r w:rsidRPr="00750C75">
        <w:lastRenderedPageBreak/>
        <w:t>Aviation</w:t>
      </w:r>
      <w:bookmarkEnd w:id="0"/>
    </w:p>
    <w:p w14:paraId="7818558E" w14:textId="77777777" w:rsidR="00F044A5" w:rsidRDefault="00A14C55" w:rsidP="00F044A5">
      <w:pPr>
        <w:pStyle w:val="Introduction"/>
        <w:rPr>
          <w:lang w:val="en-GB"/>
        </w:rPr>
      </w:pPr>
      <w:r w:rsidRPr="686DF24D">
        <w:rPr>
          <w:lang w:val="en-GB"/>
        </w:rPr>
        <w:t>This chapter</w:t>
      </w:r>
      <w:r w:rsidR="007C3911">
        <w:rPr>
          <w:lang w:val="en-GB"/>
        </w:rPr>
        <w:t xml:space="preserve"> provides </w:t>
      </w:r>
      <w:r w:rsidR="009611E3">
        <w:rPr>
          <w:lang w:val="en-GB"/>
        </w:rPr>
        <w:t>a</w:t>
      </w:r>
      <w:r w:rsidR="00D34B20">
        <w:rPr>
          <w:lang w:val="en-GB"/>
        </w:rPr>
        <w:t>n overview</w:t>
      </w:r>
      <w:r w:rsidR="007C3911">
        <w:rPr>
          <w:lang w:val="en-GB"/>
        </w:rPr>
        <w:t xml:space="preserve"> of the</w:t>
      </w:r>
      <w:r w:rsidR="00BD2A64">
        <w:rPr>
          <w:lang w:val="en-GB"/>
        </w:rPr>
        <w:t xml:space="preserve"> potential</w:t>
      </w:r>
      <w:r w:rsidR="007C3911">
        <w:rPr>
          <w:lang w:val="en-GB"/>
        </w:rPr>
        <w:t xml:space="preserve"> </w:t>
      </w:r>
      <w:r w:rsidR="006B0CF7">
        <w:rPr>
          <w:lang w:val="en-GB"/>
        </w:rPr>
        <w:t xml:space="preserve">aviation </w:t>
      </w:r>
      <w:r w:rsidR="007C3911">
        <w:rPr>
          <w:lang w:val="en-GB"/>
        </w:rPr>
        <w:t xml:space="preserve">impacts associated with the construction, operation and decommissioning of the Project. This chapter is based on </w:t>
      </w:r>
      <w:r w:rsidR="00E955B6" w:rsidRPr="00CF7161">
        <w:rPr>
          <w:b/>
          <w:bCs/>
          <w:lang w:val="en-GB"/>
        </w:rPr>
        <w:t xml:space="preserve">Technical Report </w:t>
      </w:r>
      <w:r w:rsidR="00736B67" w:rsidRPr="00CF7161">
        <w:rPr>
          <w:b/>
          <w:bCs/>
          <w:lang w:val="en-GB"/>
        </w:rPr>
        <w:t>J</w:t>
      </w:r>
      <w:r w:rsidR="00E955B6" w:rsidRPr="00CF7161">
        <w:rPr>
          <w:b/>
          <w:bCs/>
          <w:lang w:val="en-GB"/>
        </w:rPr>
        <w:t>:</w:t>
      </w:r>
      <w:r w:rsidR="00E955B6" w:rsidRPr="00196482">
        <w:rPr>
          <w:b/>
          <w:bCs/>
          <w:lang w:val="en-GB"/>
        </w:rPr>
        <w:t xml:space="preserve"> </w:t>
      </w:r>
      <w:r w:rsidR="00736B67">
        <w:rPr>
          <w:b/>
          <w:bCs/>
          <w:lang w:val="en-GB"/>
        </w:rPr>
        <w:t>Aviation Impact Assessment</w:t>
      </w:r>
      <w:r w:rsidRPr="686DF24D">
        <w:rPr>
          <w:lang w:val="en-GB"/>
        </w:rPr>
        <w:t>.</w:t>
      </w:r>
    </w:p>
    <w:p w14:paraId="589724AA" w14:textId="77777777" w:rsidR="00CD16A3" w:rsidRDefault="002712BB" w:rsidP="00321369">
      <w:pPr>
        <w:rPr>
          <w:lang w:val="en-GB"/>
        </w:rPr>
      </w:pPr>
      <w:r>
        <w:rPr>
          <w:lang w:val="en-GB"/>
        </w:rPr>
        <w:t>The a</w:t>
      </w:r>
      <w:r w:rsidR="008665E8">
        <w:rPr>
          <w:lang w:val="en-GB"/>
        </w:rPr>
        <w:t>viation</w:t>
      </w:r>
      <w:r>
        <w:rPr>
          <w:lang w:val="en-GB"/>
        </w:rPr>
        <w:t>-related</w:t>
      </w:r>
      <w:r w:rsidR="008665E8">
        <w:rPr>
          <w:lang w:val="en-GB"/>
        </w:rPr>
        <w:t xml:space="preserve"> </w:t>
      </w:r>
      <w:r w:rsidR="00F11AEF">
        <w:rPr>
          <w:lang w:val="en-GB"/>
        </w:rPr>
        <w:t xml:space="preserve">values assessed in this chapter </w:t>
      </w:r>
      <w:r w:rsidR="001B467A">
        <w:rPr>
          <w:lang w:val="en-GB"/>
        </w:rPr>
        <w:t>include Certified</w:t>
      </w:r>
      <w:r w:rsidR="00476DEE" w:rsidRPr="004465C3">
        <w:rPr>
          <w:lang w:val="en-GB"/>
        </w:rPr>
        <w:t xml:space="preserve"> </w:t>
      </w:r>
      <w:r w:rsidR="00476DEE">
        <w:rPr>
          <w:lang w:val="en-GB"/>
        </w:rPr>
        <w:t>A</w:t>
      </w:r>
      <w:r w:rsidR="00476DEE" w:rsidRPr="004465C3">
        <w:rPr>
          <w:lang w:val="en-GB"/>
        </w:rPr>
        <w:t>erodromes</w:t>
      </w:r>
      <w:r w:rsidR="004465C3" w:rsidRPr="004465C3">
        <w:rPr>
          <w:lang w:val="en-GB"/>
        </w:rPr>
        <w:t xml:space="preserve">, </w:t>
      </w:r>
      <w:r w:rsidR="00476DEE">
        <w:rPr>
          <w:lang w:val="en-GB"/>
        </w:rPr>
        <w:t>U</w:t>
      </w:r>
      <w:r w:rsidR="00476DEE" w:rsidRPr="004465C3">
        <w:rPr>
          <w:lang w:val="en-GB"/>
        </w:rPr>
        <w:t xml:space="preserve">ncertified </w:t>
      </w:r>
      <w:r w:rsidR="00476DEE">
        <w:rPr>
          <w:lang w:val="en-GB"/>
        </w:rPr>
        <w:t>A</w:t>
      </w:r>
      <w:r w:rsidR="00476DEE" w:rsidRPr="004465C3">
        <w:rPr>
          <w:lang w:val="en-GB"/>
        </w:rPr>
        <w:t>erodromes</w:t>
      </w:r>
      <w:r w:rsidR="004465C3" w:rsidRPr="004465C3">
        <w:rPr>
          <w:lang w:val="en-GB"/>
        </w:rPr>
        <w:t>, air navigation and air traffic management services, transiting air routes</w:t>
      </w:r>
      <w:r w:rsidR="00F11AEF">
        <w:rPr>
          <w:lang w:val="en-GB"/>
        </w:rPr>
        <w:t>,</w:t>
      </w:r>
      <w:r w:rsidR="004465C3" w:rsidRPr="004465C3">
        <w:rPr>
          <w:lang w:val="en-GB"/>
        </w:rPr>
        <w:t xml:space="preserve"> and authorised low flying activities</w:t>
      </w:r>
      <w:r w:rsidR="001A4F48">
        <w:rPr>
          <w:lang w:val="en-GB"/>
        </w:rPr>
        <w:t xml:space="preserve"> </w:t>
      </w:r>
      <w:r w:rsidR="004465C3" w:rsidRPr="004465C3">
        <w:rPr>
          <w:lang w:val="en-GB"/>
        </w:rPr>
        <w:t xml:space="preserve">within the spatial extents </w:t>
      </w:r>
      <w:r w:rsidR="00901493">
        <w:rPr>
          <w:lang w:val="en-GB"/>
        </w:rPr>
        <w:t xml:space="preserve">of the </w:t>
      </w:r>
      <w:r w:rsidR="00901493" w:rsidRPr="008017FB">
        <w:rPr>
          <w:rFonts w:cs="Arial"/>
        </w:rPr>
        <w:t>airspace potentially impacted by the Project</w:t>
      </w:r>
      <w:r w:rsidR="00C35807">
        <w:rPr>
          <w:lang w:val="en-GB"/>
        </w:rPr>
        <w:t>.</w:t>
      </w:r>
    </w:p>
    <w:p w14:paraId="3966862B" w14:textId="77777777" w:rsidR="00517C08" w:rsidRDefault="00A14C55" w:rsidP="00E77C80">
      <w:pPr>
        <w:pStyle w:val="Heading2"/>
      </w:pPr>
      <w:bookmarkStart w:id="1" w:name="_Ref182600537"/>
      <w:bookmarkStart w:id="2" w:name="_Toc201069948"/>
      <w:r>
        <w:t>Evaluation objective</w:t>
      </w:r>
      <w:bookmarkEnd w:id="1"/>
      <w:bookmarkEnd w:id="2"/>
    </w:p>
    <w:p w14:paraId="2D35F57E" w14:textId="77777777" w:rsidR="00F61AEB" w:rsidRDefault="00A14C55" w:rsidP="00136794">
      <w:r w:rsidRPr="0F1AC8DD">
        <w:t xml:space="preserve">The </w:t>
      </w:r>
      <w:r w:rsidR="00DC1250" w:rsidRPr="0F1AC8DD">
        <w:t>s</w:t>
      </w:r>
      <w:r w:rsidRPr="0F1AC8DD">
        <w:t>coping requirements identify the following evaluation objective relevant to</w:t>
      </w:r>
      <w:r w:rsidR="00B30137" w:rsidRPr="0F1AC8DD">
        <w:t xml:space="preserve"> aviation</w:t>
      </w:r>
      <w:r w:rsidR="00394351" w:rsidRPr="0F1AC8DD">
        <w:t>:</w:t>
      </w:r>
    </w:p>
    <w:p w14:paraId="0A179C66" w14:textId="77777777" w:rsidR="00B17107" w:rsidRPr="00B17107" w:rsidRDefault="00B17107" w:rsidP="00145643">
      <w:pPr>
        <w:pStyle w:val="Call-outbox"/>
        <w:framePr w:w="8991" w:h="1329" w:hRule="exact" w:wrap="around" w:y="2"/>
        <w:spacing w:after="120"/>
        <w:rPr>
          <w:b/>
          <w:bCs/>
        </w:rPr>
      </w:pPr>
      <w:r w:rsidRPr="00B17107">
        <w:rPr>
          <w:b/>
          <w:bCs/>
        </w:rPr>
        <w:t>Evaluation objective</w:t>
      </w:r>
    </w:p>
    <w:p w14:paraId="46D79C51" w14:textId="77777777" w:rsidR="00F61AEB" w:rsidRPr="00D9243A" w:rsidRDefault="00B17107" w:rsidP="00145643">
      <w:pPr>
        <w:pStyle w:val="Call-outbox"/>
        <w:framePr w:w="8991" w:h="1329" w:hRule="exact" w:wrap="around" w:y="2"/>
        <w:spacing w:after="240"/>
      </w:pPr>
      <w:r w:rsidRPr="00D9243A">
        <w:t>Avoid, or minimise where avoidance is not possible, adverse effects on land use, social fabric of the community, businesses including farming and tourism, local and state infrastructure, aviation safety and to affected and neighbouring landholders during construction and operation of the project.</w:t>
      </w:r>
    </w:p>
    <w:p w14:paraId="5894B028" w14:textId="77777777" w:rsidR="00F9041B" w:rsidRDefault="00A14C55" w:rsidP="00866C70">
      <w:pPr>
        <w:spacing w:before="240"/>
      </w:pPr>
      <w:r w:rsidRPr="0F1AC8DD">
        <w:t>In response to</w:t>
      </w:r>
      <w:r w:rsidR="00E00148" w:rsidRPr="0F1AC8DD">
        <w:t xml:space="preserve"> this </w:t>
      </w:r>
      <w:r w:rsidRPr="0F1AC8DD">
        <w:t>evaluation objective,</w:t>
      </w:r>
      <w:r w:rsidR="00A41079" w:rsidRPr="0F1AC8DD">
        <w:t xml:space="preserve"> the</w:t>
      </w:r>
      <w:r w:rsidRPr="0F1AC8DD">
        <w:t xml:space="preserve"> </w:t>
      </w:r>
      <w:r w:rsidR="009D3F89" w:rsidRPr="0F1AC8DD">
        <w:t>impacts</w:t>
      </w:r>
      <w:r w:rsidRPr="0F1AC8DD">
        <w:t xml:space="preserve"> of the </w:t>
      </w:r>
      <w:r w:rsidR="00DC1250" w:rsidRPr="0F1AC8DD">
        <w:t>P</w:t>
      </w:r>
      <w:r w:rsidRPr="0F1AC8DD">
        <w:t xml:space="preserve">roject on </w:t>
      </w:r>
      <w:r w:rsidR="00E00148" w:rsidRPr="0F1AC8DD">
        <w:t>aviation</w:t>
      </w:r>
      <w:r w:rsidRPr="0F1AC8DD">
        <w:t xml:space="preserve"> </w:t>
      </w:r>
      <w:r w:rsidR="00A62073" w:rsidRPr="0F1AC8DD">
        <w:t>were</w:t>
      </w:r>
      <w:r w:rsidRPr="0F1AC8DD">
        <w:t xml:space="preserve"> assessed and measures to avoid, minimise or manage potential </w:t>
      </w:r>
      <w:r w:rsidR="009D3F89" w:rsidRPr="0F1AC8DD">
        <w:t>impacts</w:t>
      </w:r>
      <w:r w:rsidRPr="0F1AC8DD">
        <w:t xml:space="preserve"> have been identified. These measures are discussed throughout this chapter</w:t>
      </w:r>
      <w:r w:rsidR="00F9041B" w:rsidRPr="0F1AC8DD">
        <w:t xml:space="preserve"> and </w:t>
      </w:r>
      <w:r w:rsidR="315EB105" w:rsidRPr="0F1AC8DD">
        <w:t xml:space="preserve">have informed the development of </w:t>
      </w:r>
      <w:r w:rsidR="00C35807" w:rsidRPr="0F1AC8DD">
        <w:t>Environmental Performance Requirements (</w:t>
      </w:r>
      <w:r w:rsidR="00F9041B" w:rsidRPr="0F1AC8DD">
        <w:t>EPRs</w:t>
      </w:r>
      <w:r w:rsidR="00C35807" w:rsidRPr="0F1AC8DD">
        <w:t>)</w:t>
      </w:r>
      <w:r w:rsidRPr="0F1AC8DD">
        <w:t>.</w:t>
      </w:r>
      <w:r w:rsidR="00F9041B" w:rsidRPr="0F1AC8DD">
        <w:t xml:space="preserve"> </w:t>
      </w:r>
      <w:r w:rsidR="00ED6E8F" w:rsidRPr="0F1AC8DD">
        <w:t xml:space="preserve">EPRs set out the environmental outcomes to be achieved through the implementation of mitigation measures during construction, operation and decommissioning </w:t>
      </w:r>
      <w:r w:rsidR="00FE4E92">
        <w:t>to avoid</w:t>
      </w:r>
      <w:r w:rsidR="00286450">
        <w:t>, minimise and manage</w:t>
      </w:r>
      <w:r w:rsidR="00FE4E92">
        <w:t xml:space="preserve"> identified impacts</w:t>
      </w:r>
      <w:r w:rsidR="00ED6E8F" w:rsidRPr="0F1AC8DD">
        <w:t>.</w:t>
      </w:r>
      <w:r w:rsidR="00F9041B" w:rsidRPr="0F1AC8DD">
        <w:t xml:space="preserve"> </w:t>
      </w:r>
      <w:r w:rsidR="00CF6E71" w:rsidRPr="0F1AC8DD">
        <w:t xml:space="preserve">Cumulative impacts </w:t>
      </w:r>
      <w:r w:rsidR="00CF76FB" w:rsidRPr="0F1AC8DD">
        <w:t xml:space="preserve">associated with </w:t>
      </w:r>
      <w:r w:rsidR="00DC1250" w:rsidRPr="0F1AC8DD">
        <w:t xml:space="preserve">relevant </w:t>
      </w:r>
      <w:r w:rsidR="00C76A81" w:rsidRPr="0F1AC8DD">
        <w:t xml:space="preserve">future </w:t>
      </w:r>
      <w:r w:rsidR="00DC1250" w:rsidRPr="0F1AC8DD">
        <w:t>projects</w:t>
      </w:r>
      <w:r w:rsidR="00CF76FB" w:rsidRPr="0F1AC8DD">
        <w:t xml:space="preserve"> </w:t>
      </w:r>
      <w:r w:rsidR="00C109DA" w:rsidRPr="0F1AC8DD">
        <w:t>were also</w:t>
      </w:r>
      <w:r w:rsidR="00CF6E71" w:rsidRPr="0F1AC8DD">
        <w:t xml:space="preserve"> assessed</w:t>
      </w:r>
      <w:r w:rsidR="00CF76FB" w:rsidRPr="0F1AC8DD">
        <w:t>.</w:t>
      </w:r>
    </w:p>
    <w:p w14:paraId="5B36DB7A" w14:textId="77777777" w:rsidR="00E72B0B" w:rsidRDefault="00A14C55" w:rsidP="00136794">
      <w:r>
        <w:t xml:space="preserve">Further information on how the </w:t>
      </w:r>
      <w:r w:rsidR="00DC1250">
        <w:t>P</w:t>
      </w:r>
      <w:r>
        <w:t xml:space="preserve">roject has been designed to avoid and minimise </w:t>
      </w:r>
      <w:r w:rsidR="009D3F89">
        <w:t>impacts</w:t>
      </w:r>
      <w:r>
        <w:t xml:space="preserve"> is provided in </w:t>
      </w:r>
      <w:r w:rsidRPr="00A76620">
        <w:rPr>
          <w:b/>
          <w:bCs/>
        </w:rPr>
        <w:t>Chapte</w:t>
      </w:r>
      <w:r w:rsidR="000B3CA7">
        <w:rPr>
          <w:b/>
          <w:bCs/>
        </w:rPr>
        <w:t>r 5:</w:t>
      </w:r>
      <w:r w:rsidRPr="00A76620">
        <w:rPr>
          <w:b/>
          <w:bCs/>
          <w:color w:val="FF0000"/>
        </w:rPr>
        <w:t xml:space="preserve"> </w:t>
      </w:r>
      <w:r w:rsidRPr="00A76620">
        <w:rPr>
          <w:b/>
          <w:bCs/>
        </w:rPr>
        <w:t>Project development</w:t>
      </w:r>
      <w:r w:rsidR="7DB8BA81">
        <w:t xml:space="preserve"> and </w:t>
      </w:r>
      <w:r w:rsidR="7DB8BA81" w:rsidRPr="00A76620">
        <w:rPr>
          <w:b/>
          <w:bCs/>
        </w:rPr>
        <w:t>Chapter 6</w:t>
      </w:r>
      <w:r w:rsidR="7DB8BA81" w:rsidRPr="246769EB">
        <w:rPr>
          <w:b/>
          <w:bCs/>
        </w:rPr>
        <w:t>:</w:t>
      </w:r>
      <w:r w:rsidR="7DB8BA81" w:rsidRPr="00A76620">
        <w:rPr>
          <w:b/>
          <w:bCs/>
        </w:rPr>
        <w:t xml:space="preserve"> Project description</w:t>
      </w:r>
      <w:r>
        <w:t>.</w:t>
      </w:r>
    </w:p>
    <w:p w14:paraId="628EB534" w14:textId="77777777" w:rsidR="00EE060D" w:rsidRDefault="00EE060D" w:rsidP="00136794">
      <w:r w:rsidRPr="0F1AC8DD">
        <w:t xml:space="preserve">Other aspects covered in the </w:t>
      </w:r>
      <w:r w:rsidR="00A41079" w:rsidRPr="0F1AC8DD">
        <w:t>Environment Effects Statement (</w:t>
      </w:r>
      <w:r w:rsidRPr="0F1AC8DD">
        <w:t>EES</w:t>
      </w:r>
      <w:r w:rsidR="00A41079" w:rsidRPr="0F1AC8DD">
        <w:t>)</w:t>
      </w:r>
      <w:r w:rsidRPr="0F1AC8DD">
        <w:t xml:space="preserve"> evaluation objective</w:t>
      </w:r>
      <w:r w:rsidR="00DF6E98">
        <w:t xml:space="preserve"> and relevant to aviation</w:t>
      </w:r>
      <w:r w:rsidRPr="0F1AC8DD">
        <w:t xml:space="preserve"> are addressed in the following EES chapters</w:t>
      </w:r>
      <w:r w:rsidR="00394351" w:rsidRPr="0F1AC8DD">
        <w:t>:</w:t>
      </w:r>
    </w:p>
    <w:p w14:paraId="17CA7C96" w14:textId="77777777" w:rsidR="00A41079" w:rsidRDefault="00A41079" w:rsidP="00EE060D">
      <w:pPr>
        <w:pStyle w:val="ListBullet"/>
        <w:rPr>
          <w:b/>
          <w:bCs/>
        </w:rPr>
        <w:sectPr w:rsidR="00A41079" w:rsidSect="003854BC">
          <w:headerReference w:type="even" r:id="rId18"/>
          <w:headerReference w:type="default" r:id="rId19"/>
          <w:footerReference w:type="even" r:id="rId20"/>
          <w:footerReference w:type="default" r:id="rId21"/>
          <w:headerReference w:type="first" r:id="rId22"/>
          <w:footerReference w:type="first" r:id="rId23"/>
          <w:pgSz w:w="11906" w:h="16838" w:code="9"/>
          <w:pgMar w:top="1418" w:right="1418" w:bottom="1418" w:left="1418" w:header="1134" w:footer="340" w:gutter="0"/>
          <w:pgNumType w:start="1" w:chapStyle="1"/>
          <w:cols w:space="708"/>
          <w:docGrid w:linePitch="360"/>
        </w:sectPr>
      </w:pPr>
    </w:p>
    <w:p w14:paraId="4E1A4129" w14:textId="77777777" w:rsidR="001B54FB" w:rsidRDefault="001B54FB" w:rsidP="00EE060D">
      <w:pPr>
        <w:pStyle w:val="ListBullet"/>
        <w:rPr>
          <w:b/>
          <w:bCs/>
        </w:rPr>
      </w:pPr>
      <w:r>
        <w:rPr>
          <w:b/>
          <w:bCs/>
        </w:rPr>
        <w:t>Chapter 7: Community and stakeholder engagement</w:t>
      </w:r>
    </w:p>
    <w:p w14:paraId="6042A459" w14:textId="77777777" w:rsidR="00EE060D" w:rsidRDefault="00EE060D" w:rsidP="00EE060D">
      <w:pPr>
        <w:pStyle w:val="ListBullet"/>
        <w:rPr>
          <w:b/>
          <w:bCs/>
        </w:rPr>
      </w:pPr>
      <w:r w:rsidRPr="005321A7">
        <w:rPr>
          <w:b/>
          <w:bCs/>
        </w:rPr>
        <w:t xml:space="preserve">Chapter </w:t>
      </w:r>
      <w:r w:rsidR="00F3705D" w:rsidRPr="005321A7">
        <w:rPr>
          <w:b/>
          <w:bCs/>
        </w:rPr>
        <w:t xml:space="preserve">12: Land </w:t>
      </w:r>
      <w:r w:rsidR="00DC1250">
        <w:rPr>
          <w:b/>
          <w:bCs/>
        </w:rPr>
        <w:t>u</w:t>
      </w:r>
      <w:r w:rsidR="00F3705D" w:rsidRPr="005321A7">
        <w:rPr>
          <w:b/>
          <w:bCs/>
        </w:rPr>
        <w:t xml:space="preserve">se and </w:t>
      </w:r>
      <w:r w:rsidR="00DC1250">
        <w:rPr>
          <w:b/>
          <w:bCs/>
        </w:rPr>
        <w:t>p</w:t>
      </w:r>
      <w:r w:rsidR="00F3705D" w:rsidRPr="005321A7">
        <w:rPr>
          <w:b/>
          <w:bCs/>
        </w:rPr>
        <w:t>lanning</w:t>
      </w:r>
    </w:p>
    <w:p w14:paraId="77A7DE18" w14:textId="77777777" w:rsidR="00A85AF5" w:rsidRPr="005321A7" w:rsidRDefault="00A85AF5" w:rsidP="00EE060D">
      <w:pPr>
        <w:pStyle w:val="ListBullet"/>
        <w:rPr>
          <w:b/>
          <w:bCs/>
        </w:rPr>
      </w:pPr>
      <w:r>
        <w:rPr>
          <w:b/>
          <w:bCs/>
        </w:rPr>
        <w:t>Chapter 13: Bushfire</w:t>
      </w:r>
    </w:p>
    <w:p w14:paraId="7E0030E8" w14:textId="77777777" w:rsidR="0091166A" w:rsidRPr="0091166A" w:rsidRDefault="00BA5C04" w:rsidP="0091166A">
      <w:pPr>
        <w:pStyle w:val="ListBullet"/>
        <w:rPr>
          <w:b/>
          <w:bCs/>
        </w:rPr>
      </w:pPr>
      <w:r w:rsidRPr="005321A7">
        <w:rPr>
          <w:b/>
          <w:bCs/>
        </w:rPr>
        <w:t>Chapter 14: Economic</w:t>
      </w:r>
    </w:p>
    <w:p w14:paraId="68612D97" w14:textId="77777777" w:rsidR="00BA5C04" w:rsidRPr="005321A7" w:rsidRDefault="00BA5C04" w:rsidP="00EE060D">
      <w:pPr>
        <w:pStyle w:val="ListBullet"/>
        <w:rPr>
          <w:b/>
          <w:bCs/>
        </w:rPr>
      </w:pPr>
      <w:r w:rsidRPr="005321A7">
        <w:rPr>
          <w:b/>
          <w:bCs/>
        </w:rPr>
        <w:t xml:space="preserve">Chapter 15: Agriculture and </w:t>
      </w:r>
      <w:r w:rsidR="00DC1250">
        <w:rPr>
          <w:b/>
          <w:bCs/>
        </w:rPr>
        <w:t>f</w:t>
      </w:r>
      <w:r w:rsidRPr="005321A7">
        <w:rPr>
          <w:b/>
          <w:bCs/>
        </w:rPr>
        <w:t>orestry</w:t>
      </w:r>
    </w:p>
    <w:p w14:paraId="731ED6B0" w14:textId="77777777" w:rsidR="00F3705D" w:rsidRPr="005321A7" w:rsidRDefault="00F3705D" w:rsidP="00CE2B2B">
      <w:pPr>
        <w:pStyle w:val="ListBullet"/>
        <w:rPr>
          <w:b/>
          <w:bCs/>
        </w:rPr>
      </w:pPr>
      <w:r w:rsidRPr="005321A7">
        <w:rPr>
          <w:b/>
          <w:bCs/>
        </w:rPr>
        <w:t>Chapter 21: Social</w:t>
      </w:r>
      <w:r w:rsidR="00556AC4">
        <w:rPr>
          <w:b/>
          <w:bCs/>
        </w:rPr>
        <w:t>.</w:t>
      </w:r>
    </w:p>
    <w:p w14:paraId="011F202B" w14:textId="77777777" w:rsidR="00A41079" w:rsidRDefault="00A41079">
      <w:pPr>
        <w:pStyle w:val="Heading2"/>
        <w:numPr>
          <w:ilvl w:val="1"/>
          <w:numId w:val="10"/>
        </w:numPr>
        <w:sectPr w:rsidR="00A41079" w:rsidSect="00D9243A">
          <w:type w:val="continuous"/>
          <w:pgSz w:w="11906" w:h="16838" w:code="9"/>
          <w:pgMar w:top="1418" w:right="1418" w:bottom="1418" w:left="1418" w:header="1134" w:footer="340" w:gutter="0"/>
          <w:cols w:num="2" w:space="708"/>
          <w:docGrid w:linePitch="360"/>
        </w:sectPr>
      </w:pPr>
    </w:p>
    <w:p w14:paraId="2221B969" w14:textId="77777777" w:rsidR="00514D40" w:rsidRDefault="00514D40" w:rsidP="00E05C68">
      <w:pPr>
        <w:pStyle w:val="Heading2"/>
        <w:numPr>
          <w:ilvl w:val="1"/>
          <w:numId w:val="10"/>
        </w:numPr>
        <w:sectPr w:rsidR="00514D40" w:rsidSect="002B6DEE">
          <w:type w:val="continuous"/>
          <w:pgSz w:w="11906" w:h="16838" w:code="9"/>
          <w:pgMar w:top="1418" w:right="1418" w:bottom="1418" w:left="1418" w:header="1134" w:footer="340" w:gutter="0"/>
          <w:cols w:space="708"/>
          <w:docGrid w:linePitch="360"/>
        </w:sectPr>
      </w:pPr>
      <w:bookmarkStart w:id="3" w:name="_Toc187847195"/>
      <w:bookmarkStart w:id="4" w:name="_Toc188019444"/>
      <w:bookmarkEnd w:id="3"/>
      <w:bookmarkEnd w:id="4"/>
    </w:p>
    <w:p w14:paraId="02D2B5EF" w14:textId="77777777" w:rsidR="00EC2D64" w:rsidRDefault="00D10D9C" w:rsidP="00E77C80">
      <w:pPr>
        <w:pStyle w:val="Heading2"/>
      </w:pPr>
      <w:bookmarkStart w:id="5" w:name="_Toc201069949"/>
      <w:r>
        <w:lastRenderedPageBreak/>
        <w:t>Method</w:t>
      </w:r>
      <w:bookmarkEnd w:id="5"/>
    </w:p>
    <w:p w14:paraId="689A470F" w14:textId="77777777" w:rsidR="00436ECE" w:rsidRPr="00436ECE" w:rsidRDefault="002A2E06" w:rsidP="00CF4C6A">
      <w:r w:rsidRPr="002A2E06">
        <w:t xml:space="preserve">This </w:t>
      </w:r>
      <w:r w:rsidR="00026FC0">
        <w:t xml:space="preserve">section summarises </w:t>
      </w:r>
      <w:r w:rsidRPr="002A2E06">
        <w:t>the method</w:t>
      </w:r>
      <w:r w:rsidR="00ED5F24">
        <w:t xml:space="preserve"> adopted</w:t>
      </w:r>
      <w:r w:rsidRPr="002A2E06">
        <w:t xml:space="preserve"> </w:t>
      </w:r>
      <w:r w:rsidR="00E14BFB">
        <w:t xml:space="preserve">in </w:t>
      </w:r>
      <w:r w:rsidRPr="00CF4C6A">
        <w:rPr>
          <w:b/>
          <w:bCs/>
          <w:lang w:val="en-GB"/>
        </w:rPr>
        <w:t>Technical Report J: Aviation</w:t>
      </w:r>
      <w:r>
        <w:rPr>
          <w:b/>
          <w:bCs/>
          <w:lang w:val="en-GB"/>
        </w:rPr>
        <w:t xml:space="preserve"> Impact Assessment</w:t>
      </w:r>
      <w:r w:rsidR="00ED5F24">
        <w:rPr>
          <w:lang w:val="en-GB"/>
        </w:rPr>
        <w:t xml:space="preserve">, which was informed by </w:t>
      </w:r>
      <w:r w:rsidR="00ED5F24">
        <w:rPr>
          <w:b/>
          <w:bCs/>
          <w:lang w:val="en-GB"/>
        </w:rPr>
        <w:t>Chapter 4: EES assessment framework and approach</w:t>
      </w:r>
      <w:r w:rsidRPr="006A7F24">
        <w:t xml:space="preserve">. The key steps in assessing the impacts associated with </w:t>
      </w:r>
      <w:r>
        <w:t>aviation</w:t>
      </w:r>
      <w:r w:rsidRPr="006A7F24">
        <w:t xml:space="preserve"> included:</w:t>
      </w:r>
    </w:p>
    <w:p w14:paraId="01A4F99D" w14:textId="77777777" w:rsidR="0091238E" w:rsidRPr="00EC6D76" w:rsidRDefault="00EC6D76" w:rsidP="00A1574D">
      <w:pPr>
        <w:pStyle w:val="ListBullet"/>
      </w:pPr>
      <w:r w:rsidRPr="0F1AC8DD">
        <w:t xml:space="preserve">Defining a study area appropriate for aviation as presented in </w:t>
      </w:r>
      <w:r>
        <w:fldChar w:fldCharType="begin"/>
      </w:r>
      <w:r>
        <w:instrText xml:space="preserve"> REF _Ref183030313 \h </w:instrText>
      </w:r>
      <w:r>
        <w:fldChar w:fldCharType="separate"/>
      </w:r>
      <w:r w:rsidR="00AE2304">
        <w:t xml:space="preserve">Figure </w:t>
      </w:r>
      <w:r w:rsidR="00AE2304">
        <w:rPr>
          <w:noProof/>
        </w:rPr>
        <w:t>16</w:t>
      </w:r>
      <w:r w:rsidR="00AE2304">
        <w:t>.</w:t>
      </w:r>
      <w:r w:rsidR="00AE2304">
        <w:rPr>
          <w:noProof/>
        </w:rPr>
        <w:t>1</w:t>
      </w:r>
      <w:r>
        <w:fldChar w:fldCharType="end"/>
      </w:r>
      <w:r w:rsidRPr="0F1AC8DD">
        <w:t xml:space="preserve">. This </w:t>
      </w:r>
      <w:r w:rsidR="005449B9" w:rsidRPr="0F1AC8DD">
        <w:t>considered Certified Aerodromes</w:t>
      </w:r>
      <w:r w:rsidR="00C4614C" w:rsidRPr="0F1AC8DD">
        <w:t xml:space="preserve"> and</w:t>
      </w:r>
      <w:r w:rsidR="005449B9" w:rsidRPr="0F1AC8DD">
        <w:t xml:space="preserve"> </w:t>
      </w:r>
      <w:r w:rsidR="0073465D" w:rsidRPr="0F1AC8DD">
        <w:t>Uncertified Aerodromes</w:t>
      </w:r>
      <w:r w:rsidR="00C4614C" w:rsidRPr="0F1AC8DD">
        <w:t xml:space="preserve"> (including </w:t>
      </w:r>
      <w:r w:rsidR="0073465D" w:rsidRPr="0F1AC8DD">
        <w:t>helicopter landing sites</w:t>
      </w:r>
      <w:r w:rsidR="00C4614C" w:rsidRPr="0F1AC8DD">
        <w:t xml:space="preserve"> and aircraft landing areas)</w:t>
      </w:r>
      <w:r w:rsidR="0073465D" w:rsidRPr="0F1AC8DD">
        <w:t xml:space="preserve">, air navigation and air traffic management services </w:t>
      </w:r>
      <w:r w:rsidR="005F2AE9" w:rsidRPr="0F1AC8DD">
        <w:t>facilities</w:t>
      </w:r>
      <w:r w:rsidR="008C2523" w:rsidRPr="0F1AC8DD">
        <w:t>, transiting air routes and authorised low flying</w:t>
      </w:r>
      <w:r w:rsidR="0073465D" w:rsidRPr="0F1AC8DD">
        <w:t xml:space="preserve">. The spatial extent of the study area is described in </w:t>
      </w:r>
      <w:r w:rsidR="00EA3BC0">
        <w:fldChar w:fldCharType="begin"/>
      </w:r>
      <w:r w:rsidR="00EA3BC0">
        <w:instrText xml:space="preserve"> REF _Ref183030337 \h </w:instrText>
      </w:r>
      <w:r w:rsidR="00EA3BC0">
        <w:fldChar w:fldCharType="separate"/>
      </w:r>
      <w:r w:rsidR="00AE2304">
        <w:t xml:space="preserve">Table </w:t>
      </w:r>
      <w:r w:rsidR="00AE2304">
        <w:rPr>
          <w:noProof/>
        </w:rPr>
        <w:t>16</w:t>
      </w:r>
      <w:r w:rsidR="00AE2304">
        <w:t>.</w:t>
      </w:r>
      <w:r w:rsidR="00AE2304">
        <w:rPr>
          <w:noProof/>
        </w:rPr>
        <w:t>1</w:t>
      </w:r>
      <w:r w:rsidR="00EA3BC0">
        <w:fldChar w:fldCharType="end"/>
      </w:r>
      <w:r w:rsidR="00EA3BC0" w:rsidRPr="0F1AC8DD">
        <w:t xml:space="preserve">. </w:t>
      </w:r>
    </w:p>
    <w:p w14:paraId="31089EBA" w14:textId="77777777" w:rsidR="00C35B89" w:rsidRPr="00C35B89" w:rsidRDefault="00C35B89" w:rsidP="00C35B89">
      <w:pPr>
        <w:pStyle w:val="ListBullet"/>
      </w:pPr>
      <w:r w:rsidRPr="0F1AC8DD">
        <w:t>Reviewing applicable Commonwealth and Victorian legislation, and relevant local, state and national standards, guidelines and policies.</w:t>
      </w:r>
    </w:p>
    <w:p w14:paraId="32BE233C" w14:textId="77777777" w:rsidR="00145643" w:rsidRDefault="00145643" w:rsidP="00145643">
      <w:pPr>
        <w:pStyle w:val="Call-outboxHeadingwithicon"/>
        <w:framePr w:w="3447" w:hSpace="170" w:vSpace="170" w:wrap="around" w:hAnchor="page" w:x="7004" w:y="621"/>
      </w:pPr>
      <w:r w:rsidRPr="0F1AC8DD">
        <w:t xml:space="preserve"> Aircraft </w:t>
      </w:r>
      <w:r>
        <w:t>L</w:t>
      </w:r>
      <w:r w:rsidRPr="0F1AC8DD">
        <w:t xml:space="preserve">anding </w:t>
      </w:r>
      <w:r>
        <w:t>A</w:t>
      </w:r>
      <w:r w:rsidRPr="0F1AC8DD">
        <w:t>rea (ALA)</w:t>
      </w:r>
    </w:p>
    <w:p w14:paraId="435A75B9" w14:textId="77777777" w:rsidR="00145643" w:rsidRDefault="00145643" w:rsidP="00145643">
      <w:pPr>
        <w:pStyle w:val="Call-outbox"/>
        <w:framePr w:w="3447" w:hSpace="170" w:vSpace="170" w:wrap="around" w:hAnchor="page" w:x="7004" w:y="621"/>
      </w:pPr>
      <w:r>
        <w:t>The ‘</w:t>
      </w:r>
      <w:r w:rsidRPr="00205192">
        <w:t>Manual of Standards Part 139</w:t>
      </w:r>
      <w:r>
        <w:t xml:space="preserve"> </w:t>
      </w:r>
      <w:r w:rsidRPr="00205192">
        <w:t>—Aerodromes’ defines an ALA as an “aircraft landing area, being an area for the landing, movement and take-off of aircraft that is not a certified or registered aerodrome”.</w:t>
      </w:r>
      <w:r>
        <w:t xml:space="preserve"> This includes airstrips on farms.</w:t>
      </w:r>
      <w:r w:rsidRPr="00205192">
        <w:t xml:space="preserve"> </w:t>
      </w:r>
    </w:p>
    <w:p w14:paraId="00630FE4" w14:textId="77777777" w:rsidR="00145643" w:rsidRPr="00937963" w:rsidRDefault="00145643" w:rsidP="00145643">
      <w:pPr>
        <w:pStyle w:val="Call-outbox"/>
        <w:framePr w:w="3447" w:hSpace="170" w:vSpace="170" w:wrap="around" w:hAnchor="page" w:x="7004" w:y="621"/>
      </w:pPr>
      <w:r w:rsidRPr="0F1AC8DD">
        <w:t>In this definition, the term ‘aircraft’ is taken to include rotary wing aircraft (i.e., helicopters).</w:t>
      </w:r>
    </w:p>
    <w:p w14:paraId="7365592B" w14:textId="77777777" w:rsidR="00A6529E" w:rsidRPr="00160FAC" w:rsidRDefault="00692F67" w:rsidP="003D5E42">
      <w:pPr>
        <w:pStyle w:val="ListBullet"/>
        <w:rPr>
          <w:szCs w:val="18"/>
        </w:rPr>
      </w:pPr>
      <w:r w:rsidRPr="00160FAC">
        <w:rPr>
          <w:szCs w:val="18"/>
        </w:rPr>
        <w:t>C</w:t>
      </w:r>
      <w:r w:rsidR="0050646D" w:rsidRPr="00160FAC">
        <w:rPr>
          <w:szCs w:val="18"/>
        </w:rPr>
        <w:t xml:space="preserve">onducting </w:t>
      </w:r>
      <w:r w:rsidR="00A6529E" w:rsidRPr="00160FAC">
        <w:rPr>
          <w:szCs w:val="18"/>
        </w:rPr>
        <w:t xml:space="preserve">a </w:t>
      </w:r>
      <w:r w:rsidR="0050646D" w:rsidRPr="00160FAC">
        <w:rPr>
          <w:szCs w:val="18"/>
        </w:rPr>
        <w:t xml:space="preserve">desktop review </w:t>
      </w:r>
      <w:r w:rsidR="005B36D2" w:rsidRPr="00160FAC">
        <w:rPr>
          <w:szCs w:val="18"/>
        </w:rPr>
        <w:t xml:space="preserve">to </w:t>
      </w:r>
      <w:r w:rsidR="00F444BF">
        <w:rPr>
          <w:szCs w:val="18"/>
        </w:rPr>
        <w:t>determine</w:t>
      </w:r>
      <w:r w:rsidR="00F444BF" w:rsidRPr="00160FAC">
        <w:rPr>
          <w:szCs w:val="18"/>
        </w:rPr>
        <w:t xml:space="preserve"> </w:t>
      </w:r>
      <w:r w:rsidR="005B36D2" w:rsidRPr="00160FAC">
        <w:rPr>
          <w:szCs w:val="18"/>
        </w:rPr>
        <w:t>the existing</w:t>
      </w:r>
      <w:r w:rsidR="00B177A6" w:rsidRPr="00160FAC">
        <w:rPr>
          <w:szCs w:val="18"/>
        </w:rPr>
        <w:t xml:space="preserve"> aviation</w:t>
      </w:r>
      <w:r w:rsidR="008257D6" w:rsidRPr="00160FAC">
        <w:rPr>
          <w:szCs w:val="18"/>
        </w:rPr>
        <w:t xml:space="preserve"> </w:t>
      </w:r>
      <w:r w:rsidR="00B50414">
        <w:rPr>
          <w:szCs w:val="18"/>
        </w:rPr>
        <w:t>conditions</w:t>
      </w:r>
      <w:r w:rsidR="00CD2F92">
        <w:rPr>
          <w:szCs w:val="18"/>
        </w:rPr>
        <w:t xml:space="preserve"> within the study area</w:t>
      </w:r>
      <w:r w:rsidR="008257D6" w:rsidRPr="00160FAC">
        <w:rPr>
          <w:szCs w:val="18"/>
        </w:rPr>
        <w:t>,</w:t>
      </w:r>
      <w:r w:rsidR="009A41CD" w:rsidRPr="00160FAC">
        <w:rPr>
          <w:szCs w:val="18"/>
        </w:rPr>
        <w:t xml:space="preserve"> including:</w:t>
      </w:r>
    </w:p>
    <w:p w14:paraId="121AC16F" w14:textId="77777777" w:rsidR="00851B7F" w:rsidRPr="00160FAC" w:rsidRDefault="000A35A2" w:rsidP="00A6529E">
      <w:pPr>
        <w:pStyle w:val="ListBullet2"/>
        <w:rPr>
          <w:szCs w:val="18"/>
        </w:rPr>
      </w:pPr>
      <w:r w:rsidRPr="00160FAC">
        <w:rPr>
          <w:szCs w:val="18"/>
        </w:rPr>
        <w:t xml:space="preserve">Certified </w:t>
      </w:r>
      <w:r w:rsidR="00C96E2E">
        <w:rPr>
          <w:szCs w:val="18"/>
        </w:rPr>
        <w:t>A</w:t>
      </w:r>
      <w:r w:rsidRPr="00160FAC">
        <w:rPr>
          <w:szCs w:val="18"/>
        </w:rPr>
        <w:t>erodromes</w:t>
      </w:r>
    </w:p>
    <w:p w14:paraId="277B7619" w14:textId="77777777" w:rsidR="000A35A2" w:rsidRPr="00160FAC" w:rsidRDefault="000A35A2" w:rsidP="00A6529E">
      <w:pPr>
        <w:pStyle w:val="ListBullet2"/>
      </w:pPr>
      <w:r w:rsidRPr="0F1AC8DD">
        <w:t xml:space="preserve">Uncertified </w:t>
      </w:r>
      <w:r w:rsidR="00C96E2E" w:rsidRPr="0F1AC8DD">
        <w:t>A</w:t>
      </w:r>
      <w:r w:rsidRPr="0F1AC8DD">
        <w:t xml:space="preserve">erodromes </w:t>
      </w:r>
      <w:r w:rsidR="002F20C1" w:rsidRPr="0F1AC8DD">
        <w:t xml:space="preserve">including helicopter landing areas and </w:t>
      </w:r>
      <w:r w:rsidR="00C769BF" w:rsidRPr="0F1AC8DD">
        <w:t>aircraft landing areas (</w:t>
      </w:r>
      <w:r w:rsidR="002F20C1" w:rsidRPr="0F1AC8DD">
        <w:t>ALAs</w:t>
      </w:r>
      <w:r w:rsidR="00C769BF" w:rsidRPr="0F1AC8DD">
        <w:t>)</w:t>
      </w:r>
    </w:p>
    <w:p w14:paraId="466E6E74" w14:textId="77777777" w:rsidR="002F20C1" w:rsidRPr="00160FAC" w:rsidRDefault="002F20C1" w:rsidP="00A6529E">
      <w:pPr>
        <w:pStyle w:val="ListBullet2"/>
        <w:rPr>
          <w:szCs w:val="18"/>
        </w:rPr>
      </w:pPr>
      <w:r w:rsidRPr="00160FAC">
        <w:rPr>
          <w:szCs w:val="18"/>
        </w:rPr>
        <w:t>Air navigation and air traffic management services</w:t>
      </w:r>
    </w:p>
    <w:p w14:paraId="15903C06" w14:textId="77777777" w:rsidR="002F20C1" w:rsidRPr="00160FAC" w:rsidRDefault="002F20C1" w:rsidP="00A6529E">
      <w:pPr>
        <w:pStyle w:val="ListBullet2"/>
        <w:rPr>
          <w:szCs w:val="18"/>
        </w:rPr>
      </w:pPr>
      <w:r w:rsidRPr="00160FAC">
        <w:rPr>
          <w:szCs w:val="18"/>
        </w:rPr>
        <w:t xml:space="preserve">Transiting air routes </w:t>
      </w:r>
    </w:p>
    <w:p w14:paraId="595B6A86" w14:textId="77777777" w:rsidR="00A328EB" w:rsidRPr="00160FAC" w:rsidRDefault="002F20C1" w:rsidP="00A328EB">
      <w:pPr>
        <w:pStyle w:val="ListBullet2"/>
        <w:rPr>
          <w:szCs w:val="18"/>
        </w:rPr>
      </w:pPr>
      <w:r w:rsidRPr="00160FAC">
        <w:rPr>
          <w:szCs w:val="18"/>
        </w:rPr>
        <w:t>Authorised low flying activities</w:t>
      </w:r>
      <w:r w:rsidR="00A77509">
        <w:rPr>
          <w:szCs w:val="18"/>
        </w:rPr>
        <w:t>,</w:t>
      </w:r>
      <w:r w:rsidR="00C66C54" w:rsidRPr="00C66C54">
        <w:rPr>
          <w:szCs w:val="18"/>
        </w:rPr>
        <w:t xml:space="preserve"> </w:t>
      </w:r>
      <w:r w:rsidR="00FB4400" w:rsidRPr="00C66C54">
        <w:rPr>
          <w:szCs w:val="18"/>
        </w:rPr>
        <w:t>including</w:t>
      </w:r>
      <w:r w:rsidR="00C66C54" w:rsidRPr="00C66C54">
        <w:rPr>
          <w:szCs w:val="18"/>
        </w:rPr>
        <w:t xml:space="preserve"> aerial agricultural applications, aerial firefighting, medical and emergency flights, flight training, sports aviation, private flights and tourism, military activities, and other aviation activities</w:t>
      </w:r>
      <w:r w:rsidR="00A328EB" w:rsidRPr="00160FAC">
        <w:rPr>
          <w:szCs w:val="18"/>
        </w:rPr>
        <w:t>.</w:t>
      </w:r>
    </w:p>
    <w:p w14:paraId="2312874D" w14:textId="5B13C66C" w:rsidR="0051365C" w:rsidRPr="0051365C" w:rsidRDefault="002437D8" w:rsidP="00D35F06">
      <w:pPr>
        <w:pStyle w:val="ListBullet"/>
      </w:pPr>
      <w:r w:rsidRPr="0F1AC8DD">
        <w:t>Consulting with the relevant regulatory authorities and key stakeholders</w:t>
      </w:r>
      <w:r w:rsidR="5669E9BE" w:rsidRPr="0F1AC8DD">
        <w:t xml:space="preserve"> including </w:t>
      </w:r>
      <w:r w:rsidR="00803CD1" w:rsidRPr="0F1AC8DD">
        <w:t>local councils, community groups, industry bodies and associations, agriculture groups, Airservices Australia and aerodrome operators</w:t>
      </w:r>
      <w:r w:rsidR="00254FD3">
        <w:t>,</w:t>
      </w:r>
      <w:r w:rsidR="0051365C" w:rsidRPr="0F1AC8DD">
        <w:t xml:space="preserve"> and reviewing the pins dropped by community members </w:t>
      </w:r>
      <w:r w:rsidR="00B61233" w:rsidRPr="0F1AC8DD">
        <w:t xml:space="preserve">onto </w:t>
      </w:r>
      <w:r w:rsidR="0051365C" w:rsidRPr="0F1AC8DD">
        <w:t>the Project’s Social Pinpoint online mapping tool</w:t>
      </w:r>
      <w:r w:rsidR="00150048" w:rsidRPr="0F1AC8DD">
        <w:t>,</w:t>
      </w:r>
      <w:r w:rsidR="0051365C" w:rsidRPr="0F1AC8DD">
        <w:t xml:space="preserve"> which identified locations, features and values of importance</w:t>
      </w:r>
      <w:r w:rsidR="00182CC9" w:rsidRPr="0F1AC8DD">
        <w:t>.</w:t>
      </w:r>
    </w:p>
    <w:p w14:paraId="18DD48AD" w14:textId="77777777" w:rsidR="0050646D" w:rsidRPr="00B85A95" w:rsidRDefault="0050646D" w:rsidP="0050646D">
      <w:pPr>
        <w:pStyle w:val="ListBullet"/>
      </w:pPr>
      <w:r w:rsidRPr="0F1AC8DD">
        <w:t xml:space="preserve">Conducting a risk screening process to identify </w:t>
      </w:r>
      <w:r w:rsidR="004621C2" w:rsidRPr="0F1AC8DD">
        <w:t xml:space="preserve">the </w:t>
      </w:r>
      <w:r w:rsidR="006219F4" w:rsidRPr="0F1AC8DD">
        <w:t>key</w:t>
      </w:r>
      <w:r w:rsidRPr="0F1AC8DD">
        <w:t xml:space="preserve"> </w:t>
      </w:r>
      <w:r w:rsidR="00060483" w:rsidRPr="0F1AC8DD">
        <w:t>issues</w:t>
      </w:r>
      <w:r w:rsidRPr="0F1AC8DD">
        <w:t xml:space="preserve"> </w:t>
      </w:r>
      <w:r w:rsidR="004621C2" w:rsidRPr="0F1AC8DD">
        <w:t xml:space="preserve">during construction, operation and decommissioning </w:t>
      </w:r>
      <w:r w:rsidRPr="0F1AC8DD">
        <w:t xml:space="preserve">for investigation within the technical </w:t>
      </w:r>
      <w:r w:rsidR="00FB76EF" w:rsidRPr="0F1AC8DD">
        <w:t>report</w:t>
      </w:r>
      <w:r w:rsidR="00182CC9" w:rsidRPr="0F1AC8DD">
        <w:t>.</w:t>
      </w:r>
    </w:p>
    <w:p w14:paraId="7C39D50F" w14:textId="77777777" w:rsidR="00521BCC" w:rsidRDefault="00CB0394" w:rsidP="00321369">
      <w:pPr>
        <w:pStyle w:val="ListBullet"/>
      </w:pPr>
      <w:r w:rsidRPr="009C0F20">
        <w:t xml:space="preserve">Identifying and assessing the potential impacts associated with </w:t>
      </w:r>
      <w:r w:rsidRPr="00CB0394">
        <w:t xml:space="preserve">aviation, namely </w:t>
      </w:r>
      <w:r>
        <w:t xml:space="preserve">identifying </w:t>
      </w:r>
      <w:r w:rsidRPr="00CB0394">
        <w:t>Project hazard</w:t>
      </w:r>
      <w:r>
        <w:t xml:space="preserve">s </w:t>
      </w:r>
      <w:r w:rsidRPr="00CB0394">
        <w:t xml:space="preserve">such as </w:t>
      </w:r>
      <w:r>
        <w:t xml:space="preserve">the </w:t>
      </w:r>
      <w:r w:rsidRPr="00CB0394">
        <w:t xml:space="preserve">presence of transmission towers and lines and construction activities </w:t>
      </w:r>
      <w:r>
        <w:t xml:space="preserve">that may impact </w:t>
      </w:r>
      <w:r w:rsidRPr="00CB0394">
        <w:t xml:space="preserve">existing aviation </w:t>
      </w:r>
      <w:r>
        <w:t>values including</w:t>
      </w:r>
      <w:r w:rsidRPr="00CB0394">
        <w:t xml:space="preserve"> Certified Aerodromes and Uncertified Aerodromes, air navigation and air traffic management services, transiting air routes, and authorised low flying activities</w:t>
      </w:r>
      <w:r w:rsidR="00DC746A">
        <w:t xml:space="preserve"> during construction, operation and decommissioning</w:t>
      </w:r>
      <w:r w:rsidRPr="009C0F20">
        <w:t xml:space="preserve">. </w:t>
      </w:r>
      <w:r w:rsidR="00526950" w:rsidRPr="0F1AC8DD">
        <w:t>These impacts were ev</w:t>
      </w:r>
      <w:r w:rsidR="00E96565" w:rsidRPr="0F1AC8DD">
        <w:t>aluated</w:t>
      </w:r>
      <w:r w:rsidR="00526950" w:rsidRPr="0F1AC8DD">
        <w:t xml:space="preserve"> according to the following</w:t>
      </w:r>
      <w:r w:rsidR="00763C8A" w:rsidRPr="0F1AC8DD">
        <w:t xml:space="preserve"> ratings</w:t>
      </w:r>
      <w:r w:rsidR="00D34B20" w:rsidRPr="0F1AC8DD">
        <w:t>, in relation to the extent, magnitude and duration of the impacts</w:t>
      </w:r>
      <w:r w:rsidR="00526950" w:rsidRPr="0F1AC8DD">
        <w:t xml:space="preserve">: </w:t>
      </w:r>
    </w:p>
    <w:p w14:paraId="51AF93D7" w14:textId="77777777" w:rsidR="003B1B87" w:rsidRDefault="004E2524" w:rsidP="00445183">
      <w:pPr>
        <w:pStyle w:val="ListBullet2"/>
      </w:pPr>
      <w:r>
        <w:t>No impact</w:t>
      </w:r>
      <w:r w:rsidR="00445183">
        <w:t xml:space="preserve">: </w:t>
      </w:r>
      <w:r w:rsidR="00641B8E" w:rsidRPr="00641B8E">
        <w:t>No change to current baseline operations</w:t>
      </w:r>
      <w:r w:rsidR="002C593B">
        <w:t>. O</w:t>
      </w:r>
      <w:r w:rsidR="00641B8E" w:rsidRPr="00641B8E">
        <w:t>perations continue as normal</w:t>
      </w:r>
      <w:r w:rsidR="00182CC9">
        <w:t>.</w:t>
      </w:r>
    </w:p>
    <w:p w14:paraId="57C76E74" w14:textId="77777777" w:rsidR="00445183" w:rsidRPr="007767E6" w:rsidRDefault="00787FC4" w:rsidP="00445183">
      <w:pPr>
        <w:pStyle w:val="ListBullet2"/>
      </w:pPr>
      <w:r w:rsidRPr="0F1AC8DD">
        <w:t xml:space="preserve">Minor: </w:t>
      </w:r>
      <w:r w:rsidR="002C593B" w:rsidRPr="002C593B">
        <w:t xml:space="preserve">Minor change to current baseline operations. Operations continue as normal, with the mitigator that pilots are aware of the Project activity/infrastructure and the need to fly accordingly (i.e., the Pilot in Command has to make minor (i.e. immaterial) adjustments e.g., to the descent and departure angles/profiles, to ensure clearance is maintained over the Project activity/infrastructure). </w:t>
      </w:r>
      <w:r w:rsidR="00367374" w:rsidRPr="0F1AC8DD">
        <w:t>Minor (i.e.</w:t>
      </w:r>
      <w:r w:rsidR="000F7C3B" w:rsidRPr="0F1AC8DD">
        <w:t>,</w:t>
      </w:r>
      <w:r w:rsidR="00367374" w:rsidRPr="0F1AC8DD">
        <w:t xml:space="preserve"> immaterial) impacts to air navigation and air traffic management services.</w:t>
      </w:r>
    </w:p>
    <w:p w14:paraId="18E53FB2" w14:textId="77777777" w:rsidR="007767E6" w:rsidRPr="007767E6" w:rsidRDefault="002C593B" w:rsidP="00087387">
      <w:pPr>
        <w:pStyle w:val="ListBullet2"/>
        <w:keepNext/>
        <w:keepLines/>
      </w:pPr>
      <w:r w:rsidRPr="002C593B">
        <w:lastRenderedPageBreak/>
        <w:t xml:space="preserve">Moderate change to current baseline operations. Operations continue as normal, with the mitigator that pilots are aware of the Project activity/infrastructure and the need to make moderate (i.e., material but not unachievable) adjustments (e.g., to the descent and departure angles/profiles, to ensure clearance is maintained over the Project activity/infrastructure) to maintain safe </w:t>
      </w:r>
      <w:r w:rsidR="00E53DE0" w:rsidRPr="002C593B">
        <w:t>flying. Moderate</w:t>
      </w:r>
      <w:r w:rsidR="002E0A9C" w:rsidRPr="0F1AC8DD">
        <w:t xml:space="preserve"> (i.e., material but not unmanageable) impacts to air navigation and air traffic management services.</w:t>
      </w:r>
    </w:p>
    <w:p w14:paraId="2DC94431" w14:textId="2FB808A3" w:rsidR="007767E6" w:rsidRPr="007767E6" w:rsidRDefault="002C593B" w:rsidP="00445183">
      <w:pPr>
        <w:pStyle w:val="ListBullet2"/>
      </w:pPr>
      <w:r w:rsidRPr="002C593B">
        <w:t>Major change to current baseline operations. i.e. The Pilot in Command has to make significant (i.e., material and challenging) adjustments (e.g., to descent and departure angles/profiles) to ensure clearance is maintained over the Project activity/infrastructure</w:t>
      </w:r>
      <w:r w:rsidR="004C0202">
        <w:t>, e</w:t>
      </w:r>
      <w:r w:rsidRPr="002C593B">
        <w:t xml:space="preserve">.g., for aerodromes, operations are required to be curtailed or severely limited on particular runways and/or for specific aircraft </w:t>
      </w:r>
      <w:r w:rsidR="001B467A" w:rsidRPr="002C593B">
        <w:t>types.</w:t>
      </w:r>
      <w:r w:rsidR="00FB4400" w:rsidRPr="0F1AC8DD">
        <w:t xml:space="preserve"> </w:t>
      </w:r>
      <w:r w:rsidR="000F7C3B" w:rsidRPr="0F1AC8DD">
        <w:t>Major (i.e., material and disruptive) impacts to air navigation and air traffic management services.</w:t>
      </w:r>
    </w:p>
    <w:p w14:paraId="1D49CBF1" w14:textId="77777777" w:rsidR="007767E6" w:rsidRPr="00160FAC" w:rsidRDefault="007767E6" w:rsidP="00445183">
      <w:pPr>
        <w:pStyle w:val="ListBullet2"/>
      </w:pPr>
      <w:r w:rsidRPr="0F1AC8DD">
        <w:t>Unacceptable</w:t>
      </w:r>
      <w:r w:rsidR="00995FB1" w:rsidRPr="0F1AC8DD">
        <w:t xml:space="preserve">: </w:t>
      </w:r>
      <w:r w:rsidR="002C593B" w:rsidRPr="002C593B">
        <w:t xml:space="preserve">Operations are unable to continue owing to conditions that preclude the ability of an aircraft to safely operate at a location, as well as land or take off from an </w:t>
      </w:r>
      <w:r w:rsidR="001B467A" w:rsidRPr="002C593B">
        <w:t>aerodrome.</w:t>
      </w:r>
      <w:r w:rsidR="0028748E" w:rsidRPr="0F1AC8DD">
        <w:t xml:space="preserve"> Air navigation and air traffic management services become ineffective.</w:t>
      </w:r>
    </w:p>
    <w:p w14:paraId="3321A29C" w14:textId="77777777" w:rsidR="00082D51" w:rsidRDefault="00082D51" w:rsidP="00082D51">
      <w:pPr>
        <w:pStyle w:val="ListBullet"/>
      </w:pPr>
      <w:r w:rsidRPr="0F1AC8DD">
        <w:t xml:space="preserve">Identifying relevant future projects that could lead to cumulative impacts when considered together with the Project (refer to </w:t>
      </w:r>
      <w:r w:rsidRPr="0F1AC8DD">
        <w:rPr>
          <w:b/>
          <w:bCs/>
        </w:rPr>
        <w:t>Chapter 4: EES assessment framework and approach</w:t>
      </w:r>
      <w:r w:rsidRPr="0F1AC8DD">
        <w:t xml:space="preserve"> for the full cumulative impact assessment method).</w:t>
      </w:r>
    </w:p>
    <w:p w14:paraId="2C680E25" w14:textId="77777777" w:rsidR="00087387" w:rsidRDefault="00087387" w:rsidP="00087387">
      <w:pPr>
        <w:pStyle w:val="Call-outboxHeadingwithicon"/>
        <w:framePr w:w="3969" w:h="2943" w:hRule="exact" w:hSpace="170" w:vSpace="170" w:wrap="around" w:vAnchor="page" w:hAnchor="page" w:x="6465" w:y="7179"/>
      </w:pPr>
      <w:r>
        <w:t xml:space="preserve">                                                              Standard units </w:t>
      </w:r>
    </w:p>
    <w:p w14:paraId="2EF36241" w14:textId="277469A7" w:rsidR="00087387" w:rsidRPr="004A46EB" w:rsidRDefault="00A738AF" w:rsidP="00087387">
      <w:pPr>
        <w:pStyle w:val="Call-outbox"/>
        <w:framePr w:w="3969" w:h="2943" w:hRule="exact" w:hSpace="170" w:vSpace="170" w:wrap="around" w:vAnchor="page" w:hAnchor="page" w:x="6465" w:y="7179"/>
      </w:pPr>
      <w:r>
        <w:t>S</w:t>
      </w:r>
      <w:r w:rsidR="00087387" w:rsidRPr="0F1AC8DD">
        <w:t>tandard units for aviation usually include nautical miles (nm), knots (</w:t>
      </w:r>
      <w:proofErr w:type="spellStart"/>
      <w:r w:rsidR="00087387" w:rsidRPr="0F1AC8DD">
        <w:t>kn</w:t>
      </w:r>
      <w:proofErr w:type="spellEnd"/>
      <w:r w:rsidR="00087387" w:rsidRPr="0F1AC8DD">
        <w:t>), and feet (ft). While metric units are referenced in this chapter, these imperial units are also referenced as they are aviation specific.</w:t>
      </w:r>
    </w:p>
    <w:p w14:paraId="4A0D3606" w14:textId="77777777" w:rsidR="00D34B20" w:rsidRPr="00D34B20" w:rsidRDefault="00D34B20" w:rsidP="00D34B20">
      <w:pPr>
        <w:pStyle w:val="ListBullet"/>
      </w:pPr>
      <w:r w:rsidRPr="0F1AC8DD">
        <w:t>Developing EPRs in response to the impact assessment to define the required environmental outcomes that the Project must achieve through the implementation of mitigation measures during construction, operation and decommissioning. Measures to reduce the potential impacts were proposed in accordance with the mitigation hierarchy (avoid, minimise, manage, rehabilitate and offset) and have informed the development of EPRs. Alternative mitigation measures could be implemented to comply with the EPRs based on the specific site conditions, available resources, and the Principal Contractor’s expertise.</w:t>
      </w:r>
    </w:p>
    <w:p w14:paraId="77DE58EC" w14:textId="77777777" w:rsidR="00524287" w:rsidRPr="00A26704" w:rsidRDefault="00E55FF4" w:rsidP="00A26704">
      <w:pPr>
        <w:pStyle w:val="ListBullet"/>
      </w:pPr>
      <w:r w:rsidRPr="00E55FF4">
        <w:t xml:space="preserve">Following application of mitigation measures that would comply with the EPRs, </w:t>
      </w:r>
      <w:r w:rsidR="00B31A55">
        <w:t>d</w:t>
      </w:r>
      <w:r w:rsidR="00BE0992" w:rsidRPr="0F1AC8DD">
        <w:t>etermining residual impacts associated with the construction, operation and decommissioning of the Project, and evaluating their significance</w:t>
      </w:r>
      <w:r w:rsidR="002A2E06" w:rsidRPr="0F1AC8DD">
        <w:t>.</w:t>
      </w:r>
    </w:p>
    <w:p w14:paraId="28064049" w14:textId="77777777" w:rsidR="002B6DEE" w:rsidRDefault="002B6DEE" w:rsidP="00CF4C6A">
      <w:pPr>
        <w:pStyle w:val="Call-outbox"/>
        <w:framePr w:wrap="around" w:hAnchor="page" w:x="2605" w:y="376"/>
        <w:ind w:left="0"/>
        <w:sectPr w:rsidR="002B6DEE" w:rsidSect="003854BC">
          <w:pgSz w:w="11906" w:h="16838" w:code="9"/>
          <w:pgMar w:top="1418" w:right="1418" w:bottom="1418" w:left="1418" w:header="1134" w:footer="340" w:gutter="0"/>
          <w:pgNumType w:chapStyle="1"/>
          <w:cols w:space="708"/>
          <w:docGrid w:linePitch="360"/>
        </w:sectPr>
      </w:pPr>
    </w:p>
    <w:p w14:paraId="12DCEF63" w14:textId="77777777" w:rsidR="000E302D" w:rsidRDefault="003854BC" w:rsidP="00AD5B15">
      <w:pPr>
        <w:pStyle w:val="NormalWeb"/>
        <w:sectPr w:rsidR="000E302D" w:rsidSect="003854BC">
          <w:headerReference w:type="even" r:id="rId24"/>
          <w:headerReference w:type="default" r:id="rId25"/>
          <w:footerReference w:type="even" r:id="rId26"/>
          <w:footerReference w:type="default" r:id="rId27"/>
          <w:headerReference w:type="first" r:id="rId28"/>
          <w:footerReference w:type="first" r:id="rId29"/>
          <w:pgSz w:w="16838" w:h="11906" w:orient="landscape" w:code="9"/>
          <w:pgMar w:top="1418" w:right="1418" w:bottom="1418" w:left="1418" w:header="1134" w:footer="340" w:gutter="0"/>
          <w:pgNumType w:chapStyle="1"/>
          <w:cols w:space="708"/>
          <w:docGrid w:linePitch="360"/>
        </w:sectPr>
      </w:pPr>
      <w:r>
        <w:rPr>
          <w:noProof/>
        </w:rPr>
        <w:lastRenderedPageBreak/>
        <mc:AlternateContent>
          <mc:Choice Requires="wps">
            <w:drawing>
              <wp:anchor distT="0" distB="0" distL="114300" distR="114300" simplePos="0" relativeHeight="251658244" behindDoc="0" locked="0" layoutInCell="1" allowOverlap="1" wp14:anchorId="24B7108D" wp14:editId="1E02AAD6">
                <wp:simplePos x="0" y="0"/>
                <wp:positionH relativeFrom="page">
                  <wp:posOffset>5753100</wp:posOffset>
                </wp:positionH>
                <wp:positionV relativeFrom="page">
                  <wp:posOffset>914400</wp:posOffset>
                </wp:positionV>
                <wp:extent cx="3771900" cy="418465"/>
                <wp:effectExtent l="0" t="0" r="0" b="635"/>
                <wp:wrapNone/>
                <wp:docPr id="854701929" name="Text Box 1"/>
                <wp:cNvGraphicFramePr/>
                <a:graphic xmlns:a="http://schemas.openxmlformats.org/drawingml/2006/main">
                  <a:graphicData uri="http://schemas.microsoft.com/office/word/2010/wordprocessingShape">
                    <wps:wsp>
                      <wps:cNvSpPr txBox="1"/>
                      <wps:spPr>
                        <a:xfrm>
                          <a:off x="0" y="0"/>
                          <a:ext cx="3771900" cy="418465"/>
                        </a:xfrm>
                        <a:prstGeom prst="rect">
                          <a:avLst/>
                        </a:prstGeom>
                        <a:solidFill>
                          <a:prstClr val="white"/>
                        </a:solidFill>
                        <a:ln>
                          <a:noFill/>
                        </a:ln>
                      </wps:spPr>
                      <wps:txbx>
                        <w:txbxContent>
                          <w:p w14:paraId="360BC857" w14:textId="77777777" w:rsidR="00750C75" w:rsidRDefault="00750C75" w:rsidP="00976DA1">
                            <w:pPr>
                              <w:pStyle w:val="Caption"/>
                              <w:spacing w:before="0" w:after="0"/>
                            </w:pPr>
                            <w:bookmarkStart w:id="6" w:name="_Ref183030313"/>
                            <w:r>
                              <w:t xml:space="preserve">Figure </w:t>
                            </w:r>
                            <w:fldSimple w:instr=" STYLEREF 1 \s ">
                              <w:r w:rsidR="00AE2304">
                                <w:rPr>
                                  <w:noProof/>
                                </w:rPr>
                                <w:t>16</w:t>
                              </w:r>
                            </w:fldSimple>
                            <w:r w:rsidR="00E9384E">
                              <w:t>.</w:t>
                            </w:r>
                            <w:fldSimple w:instr=" SEQ Figure \* ARABIC \s 1 ">
                              <w:r w:rsidR="00AE2304">
                                <w:rPr>
                                  <w:noProof/>
                                </w:rPr>
                                <w:t>1</w:t>
                              </w:r>
                            </w:fldSimple>
                            <w:bookmarkEnd w:id="6"/>
                            <w:r w:rsidR="00976DA1">
                              <w:t xml:space="preserve"> </w:t>
                            </w:r>
                            <w:r w:rsidRPr="005D77D4">
                              <w:t>Aviation study area</w:t>
                            </w:r>
                          </w:p>
                          <w:p w14:paraId="7D1172B7" w14:textId="77777777" w:rsidR="004D28EE" w:rsidRPr="00205192" w:rsidRDefault="004D28EE" w:rsidP="00976DA1">
                            <w:pPr>
                              <w:pStyle w:val="TableText"/>
                            </w:pPr>
                            <w:r w:rsidRPr="00205192">
                              <w:t xml:space="preserve">Note: Mount William and Mount Macedon </w:t>
                            </w:r>
                            <w:r w:rsidR="00C0529E" w:rsidRPr="00205192">
                              <w:t>radar sites are not displayed</w:t>
                            </w:r>
                          </w:p>
                        </w:txbxContent>
                      </wps:txbx>
                      <wps:bodyPr rot="0" spcFirstLastPara="0" vertOverflow="overflow" horzOverflow="overflow" vert="horz" wrap="square" lIns="90000" tIns="72000" rIns="9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7108D" id="Text Box 1" o:spid="_x0000_s1027" type="#_x0000_t202" style="position:absolute;margin-left:453pt;margin-top:1in;width:297pt;height:32.9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" stroked="f">
                <v:textbox inset="2.5mm,2mm,2.5mm,2mm">
                  <w:txbxContent>
                    <w:p w14:paraId="360BC857" w14:textId="77777777" w:rsidR="00750C75" w:rsidRDefault="00750C75" w:rsidP="00976DA1">
                      <w:pPr>
                        <w:pStyle w:val="Caption"/>
                        <w:spacing w:before="0" w:after="0"/>
                      </w:pPr>
                      <w:bookmarkStart w:id="7" w:name="_Ref183030313"/>
                      <w:r>
                        <w:t xml:space="preserve">Figure </w:t>
                      </w:r>
                      <w:fldSimple w:instr=" STYLEREF 1 \s ">
                        <w:r w:rsidR="00AE2304">
                          <w:rPr>
                            <w:noProof/>
                          </w:rPr>
                          <w:t>16</w:t>
                        </w:r>
                      </w:fldSimple>
                      <w:r w:rsidR="00E9384E">
                        <w:t>.</w:t>
                      </w:r>
                      <w:fldSimple w:instr=" SEQ Figure \* ARABIC \s 1 ">
                        <w:r w:rsidR="00AE2304">
                          <w:rPr>
                            <w:noProof/>
                          </w:rPr>
                          <w:t>1</w:t>
                        </w:r>
                      </w:fldSimple>
                      <w:bookmarkEnd w:id="7"/>
                      <w:r w:rsidR="00976DA1">
                        <w:t xml:space="preserve"> </w:t>
                      </w:r>
                      <w:r w:rsidRPr="005D77D4">
                        <w:t>Aviation study area</w:t>
                      </w:r>
                    </w:p>
                    <w:p w14:paraId="7D1172B7" w14:textId="77777777" w:rsidR="004D28EE" w:rsidRPr="00205192" w:rsidRDefault="004D28EE" w:rsidP="00976DA1">
                      <w:pPr>
                        <w:pStyle w:val="TableText"/>
                      </w:pPr>
                      <w:r w:rsidRPr="00205192">
                        <w:t xml:space="preserve">Note: Mount William and Mount Macedon </w:t>
                      </w:r>
                      <w:r w:rsidR="00C0529E" w:rsidRPr="00205192">
                        <w:t>radar sites are not displayed</w:t>
                      </w:r>
                    </w:p>
                  </w:txbxContent>
                </v:textbox>
                <w10:wrap anchorx="page" anchory="page"/>
              </v:shape>
            </w:pict>
          </mc:Fallback>
        </mc:AlternateContent>
      </w:r>
      <w:r>
        <w:rPr>
          <w:noProof/>
        </w:rPr>
        <w:drawing>
          <wp:anchor distT="0" distB="0" distL="114300" distR="114300" simplePos="0" relativeHeight="251658242" behindDoc="1" locked="0" layoutInCell="1" allowOverlap="1" wp14:anchorId="6760921E" wp14:editId="7EA8E376">
            <wp:simplePos x="0" y="0"/>
            <wp:positionH relativeFrom="margin">
              <wp:align>left</wp:align>
            </wp:positionH>
            <wp:positionV relativeFrom="margin">
              <wp:posOffset>4445</wp:posOffset>
            </wp:positionV>
            <wp:extent cx="8629650" cy="6101080"/>
            <wp:effectExtent l="0" t="0" r="0" b="0"/>
            <wp:wrapSquare wrapText="bothSides"/>
            <wp:docPr id="1995125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5682"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634067" cy="6104382"/>
                    </a:xfrm>
                    <a:prstGeom prst="rect">
                      <a:avLst/>
                    </a:prstGeom>
                  </pic:spPr>
                </pic:pic>
              </a:graphicData>
            </a:graphic>
            <wp14:sizeRelH relativeFrom="page">
              <wp14:pctWidth>0</wp14:pctWidth>
            </wp14:sizeRelH>
            <wp14:sizeRelV relativeFrom="page">
              <wp14:pctHeight>0</wp14:pctHeight>
            </wp14:sizeRelV>
          </wp:anchor>
        </w:drawing>
      </w:r>
      <w:r w:rsidR="00544128">
        <w:rPr>
          <w:noProof/>
        </w:rPr>
        <w:t xml:space="preserve"> </w:t>
      </w:r>
    </w:p>
    <w:p w14:paraId="40D86BA7" w14:textId="77777777" w:rsidR="00750C75" w:rsidRDefault="00750C75" w:rsidP="00D9243A">
      <w:pPr>
        <w:pStyle w:val="Caption"/>
      </w:pPr>
      <w:bookmarkStart w:id="8" w:name="_Ref183030337"/>
      <w:r>
        <w:lastRenderedPageBreak/>
        <w:t xml:space="preserve">Table </w:t>
      </w:r>
      <w:fldSimple w:instr=" STYLEREF 1 \s ">
        <w:r w:rsidR="00AE2304">
          <w:rPr>
            <w:noProof/>
          </w:rPr>
          <w:t>16</w:t>
        </w:r>
      </w:fldSimple>
      <w:r w:rsidR="004C760D">
        <w:t>.</w:t>
      </w:r>
      <w:fldSimple w:instr=" SEQ Table \* ARABIC \s 1 ">
        <w:r w:rsidR="00AE2304">
          <w:rPr>
            <w:noProof/>
          </w:rPr>
          <w:t>1</w:t>
        </w:r>
      </w:fldSimple>
      <w:bookmarkEnd w:id="8"/>
      <w:r>
        <w:t xml:space="preserve"> </w:t>
      </w:r>
      <w:r w:rsidRPr="00AE62A8">
        <w:t>Spatial extents of study area as relevant to different aviation values</w:t>
      </w:r>
    </w:p>
    <w:tbl>
      <w:tblPr>
        <w:tblStyle w:val="WVTTable2"/>
        <w:tblW w:w="0" w:type="auto"/>
        <w:tblLook w:val="0420" w:firstRow="1" w:lastRow="0" w:firstColumn="0" w:lastColumn="0" w:noHBand="0" w:noVBand="1"/>
      </w:tblPr>
      <w:tblGrid>
        <w:gridCol w:w="1948"/>
        <w:gridCol w:w="2359"/>
        <w:gridCol w:w="4763"/>
      </w:tblGrid>
      <w:tr w:rsidR="009D3B6C" w:rsidRPr="001E7C9F" w14:paraId="3E5405DC" w14:textId="77777777" w:rsidTr="00976DA1">
        <w:trPr>
          <w:cnfStyle w:val="100000000000" w:firstRow="1" w:lastRow="0" w:firstColumn="0" w:lastColumn="0" w:oddVBand="0" w:evenVBand="0" w:oddHBand="0" w:evenHBand="0" w:firstRowFirstColumn="0" w:firstRowLastColumn="0" w:lastRowFirstColumn="0" w:lastRowLastColumn="0"/>
          <w:trHeight w:val="284"/>
        </w:trPr>
        <w:tc>
          <w:tcPr>
            <w:tcW w:w="0" w:type="auto"/>
          </w:tcPr>
          <w:p w14:paraId="49A6B278" w14:textId="77777777" w:rsidR="009D3B6C" w:rsidRPr="001E7C9F" w:rsidRDefault="009D3B6C" w:rsidP="00CF4C6A">
            <w:pPr>
              <w:pStyle w:val="TableText"/>
            </w:pPr>
            <w:r w:rsidRPr="001E7C9F">
              <w:t>Aviation aspect</w:t>
            </w:r>
          </w:p>
        </w:tc>
        <w:tc>
          <w:tcPr>
            <w:tcW w:w="0" w:type="auto"/>
          </w:tcPr>
          <w:p w14:paraId="1B198667" w14:textId="77777777" w:rsidR="009D3B6C" w:rsidRPr="001E7C9F" w:rsidRDefault="009D3B6C" w:rsidP="00CF4C6A">
            <w:pPr>
              <w:pStyle w:val="TableText"/>
            </w:pPr>
            <w:r w:rsidRPr="001E7C9F">
              <w:t>Study area</w:t>
            </w:r>
          </w:p>
        </w:tc>
        <w:tc>
          <w:tcPr>
            <w:tcW w:w="0" w:type="auto"/>
          </w:tcPr>
          <w:p w14:paraId="3D45EAF8" w14:textId="77777777" w:rsidR="009D3B6C" w:rsidRPr="001E7C9F" w:rsidRDefault="006E2C84" w:rsidP="00CF4C6A">
            <w:pPr>
              <w:pStyle w:val="TableText"/>
            </w:pPr>
            <w:r>
              <w:t>R</w:t>
            </w:r>
            <w:r w:rsidR="00B53471">
              <w:t>e</w:t>
            </w:r>
            <w:r>
              <w:t>ason for consideration</w:t>
            </w:r>
          </w:p>
        </w:tc>
      </w:tr>
      <w:tr w:rsidR="009D3B6C" w:rsidRPr="001E7C9F" w14:paraId="680F7886" w14:textId="77777777" w:rsidTr="00976DA1">
        <w:tc>
          <w:tcPr>
            <w:tcW w:w="0" w:type="auto"/>
          </w:tcPr>
          <w:p w14:paraId="387193A0" w14:textId="586C1E44" w:rsidR="009D3B6C" w:rsidRPr="001E7C9F" w:rsidRDefault="009D3B6C" w:rsidP="00A1574D">
            <w:pPr>
              <w:pStyle w:val="TableText"/>
            </w:pPr>
            <w:r w:rsidRPr="001E7C9F">
              <w:t>Operations at surrounding Certified Aerodromes</w:t>
            </w:r>
            <w:r w:rsidR="00B734E9">
              <w:t>.</w:t>
            </w:r>
          </w:p>
        </w:tc>
        <w:tc>
          <w:tcPr>
            <w:tcW w:w="0" w:type="auto"/>
          </w:tcPr>
          <w:p w14:paraId="78393EA2" w14:textId="2D12D72E" w:rsidR="009D3B6C" w:rsidRPr="001E7C9F" w:rsidRDefault="00AB7FD1" w:rsidP="00A1574D">
            <w:pPr>
              <w:pStyle w:val="TableText"/>
            </w:pPr>
            <w:r w:rsidRPr="00AB7FD1">
              <w:t>Any Certified Aerodrome within 30</w:t>
            </w:r>
            <w:r w:rsidR="005E1C8C">
              <w:t>nm</w:t>
            </w:r>
            <w:r w:rsidRPr="00AB7FD1">
              <w:t xml:space="preserve"> (56km) of the Proposed Route must be assessed</w:t>
            </w:r>
            <w:r w:rsidR="00B734E9">
              <w:t>.</w:t>
            </w:r>
            <w:r w:rsidRPr="00AB7FD1">
              <w:t xml:space="preserve"> </w:t>
            </w:r>
          </w:p>
        </w:tc>
        <w:tc>
          <w:tcPr>
            <w:tcW w:w="0" w:type="auto"/>
          </w:tcPr>
          <w:p w14:paraId="4724C111" w14:textId="77777777" w:rsidR="009D3B6C" w:rsidRPr="001E7C9F" w:rsidRDefault="00402C3E" w:rsidP="00A1574D">
            <w:pPr>
              <w:pStyle w:val="TableText"/>
            </w:pPr>
            <w:r>
              <w:t>T</w:t>
            </w:r>
            <w:r w:rsidR="008F0495">
              <w:t>his e</w:t>
            </w:r>
            <w:r w:rsidR="009D3B6C" w:rsidRPr="001E7C9F">
              <w:t>ncompass</w:t>
            </w:r>
            <w:r w:rsidR="008F0495">
              <w:t>es</w:t>
            </w:r>
            <w:r w:rsidR="009D3B6C" w:rsidRPr="001E7C9F">
              <w:t xml:space="preserve"> the protected airspace surrounding each identified Certified Aerodrome. The protected airspace surrounding Certified Aerodromes extends to 25nm (46.3km) with an associated safety buffer of 5nm (9.26km) taking the area to be assessed to 30nm (5</w:t>
            </w:r>
            <w:r w:rsidR="00AB7FD1">
              <w:t>5</w:t>
            </w:r>
            <w:r w:rsidR="009D3B6C" w:rsidRPr="001E7C9F">
              <w:t xml:space="preserve">.6km) radius of the Certified Aerodrome’s Aerodrome Reference Point. This area encompasses the Obstacle Limitation Surfaces (OLSs) that can extend to 15km from the runway end and the Procedures for Aircraft Navigation Services – Aircraft Operations </w:t>
            </w:r>
            <w:r w:rsidR="008F0495">
              <w:t>(PANS-OPS</w:t>
            </w:r>
            <w:r w:rsidR="00DF6E98">
              <w:t>)</w:t>
            </w:r>
            <w:r w:rsidR="008F0495">
              <w:t xml:space="preserve"> </w:t>
            </w:r>
            <w:r w:rsidR="00AB7FD1">
              <w:t xml:space="preserve">surfaces </w:t>
            </w:r>
            <w:r w:rsidR="009D3B6C" w:rsidRPr="001E7C9F">
              <w:t xml:space="preserve">protecting published Instrument Approach Procedures. </w:t>
            </w:r>
          </w:p>
        </w:tc>
      </w:tr>
      <w:tr w:rsidR="009D3B6C" w:rsidRPr="001E7C9F" w14:paraId="753F194E" w14:textId="77777777" w:rsidTr="00976DA1">
        <w:trPr>
          <w:cnfStyle w:val="000000010000" w:firstRow="0" w:lastRow="0" w:firstColumn="0" w:lastColumn="0" w:oddVBand="0" w:evenVBand="0" w:oddHBand="0" w:evenHBand="1" w:firstRowFirstColumn="0" w:firstRowLastColumn="0" w:lastRowFirstColumn="0" w:lastRowLastColumn="0"/>
        </w:trPr>
        <w:tc>
          <w:tcPr>
            <w:tcW w:w="0" w:type="auto"/>
          </w:tcPr>
          <w:p w14:paraId="348F943B" w14:textId="5C570F7E" w:rsidR="009D3B6C" w:rsidRPr="001E7C9F" w:rsidRDefault="009D3B6C" w:rsidP="00A1574D">
            <w:pPr>
              <w:pStyle w:val="TableText"/>
            </w:pPr>
            <w:r w:rsidRPr="001E7C9F">
              <w:t xml:space="preserve">Operations at nearby Uncertified Aerodromes, including helicopter landing areas and </w:t>
            </w:r>
            <w:proofErr w:type="spellStart"/>
            <w:r w:rsidRPr="001E7C9F">
              <w:t>ALAs</w:t>
            </w:r>
            <w:r w:rsidR="00B734E9">
              <w:t>.</w:t>
            </w:r>
            <w:proofErr w:type="spellEnd"/>
          </w:p>
        </w:tc>
        <w:tc>
          <w:tcPr>
            <w:tcW w:w="0" w:type="auto"/>
          </w:tcPr>
          <w:p w14:paraId="03367653" w14:textId="71F25463" w:rsidR="009D3B6C" w:rsidRPr="001E7C9F" w:rsidRDefault="009D3B6C" w:rsidP="00A1574D">
            <w:pPr>
              <w:pStyle w:val="TableText"/>
            </w:pPr>
            <w:r w:rsidRPr="001E7C9F">
              <w:t>Within 16.2nm (30km) of the Proposed Route</w:t>
            </w:r>
            <w:r w:rsidR="00B734E9">
              <w:t>.</w:t>
            </w:r>
          </w:p>
        </w:tc>
        <w:tc>
          <w:tcPr>
            <w:tcW w:w="0" w:type="auto"/>
          </w:tcPr>
          <w:p w14:paraId="5B660E4A" w14:textId="77777777" w:rsidR="009D3B6C" w:rsidRPr="001E7C9F" w:rsidRDefault="009D3B6C" w:rsidP="00A1574D">
            <w:pPr>
              <w:pStyle w:val="TableText"/>
            </w:pPr>
            <w:r w:rsidRPr="0F1AC8DD">
              <w:t>The 16.2nm (30km) distance adopted for Uncertified Aerodromes and helipads is in line with the Victoria Planning Provisions for aerodromes which uses the ‘National Airports Safeguarding Framework Guideline D Managing the risk to aviation safety of wind turbine installations (wind farms)/wind monitoring towers’ of 30km.</w:t>
            </w:r>
          </w:p>
        </w:tc>
      </w:tr>
      <w:tr w:rsidR="009D3B6C" w:rsidRPr="001E7C9F" w14:paraId="2E8AD42F" w14:textId="77777777" w:rsidTr="00976DA1">
        <w:tc>
          <w:tcPr>
            <w:tcW w:w="0" w:type="auto"/>
          </w:tcPr>
          <w:p w14:paraId="10BAAFD0" w14:textId="41E2EED0" w:rsidR="009D3B6C" w:rsidRPr="001E7C9F" w:rsidRDefault="009D3B6C" w:rsidP="00A1574D">
            <w:pPr>
              <w:pStyle w:val="TableText"/>
            </w:pPr>
            <w:r w:rsidRPr="001E7C9F">
              <w:t>Air navigation and air traffic management services</w:t>
            </w:r>
            <w:r w:rsidR="00B734E9">
              <w:t>.</w:t>
            </w:r>
          </w:p>
        </w:tc>
        <w:tc>
          <w:tcPr>
            <w:tcW w:w="0" w:type="auto"/>
          </w:tcPr>
          <w:p w14:paraId="64F77662" w14:textId="77777777" w:rsidR="009D3B6C" w:rsidRPr="001E7C9F" w:rsidRDefault="009D3B6C" w:rsidP="006C5BA4">
            <w:pPr>
              <w:pStyle w:val="TableBullet"/>
            </w:pPr>
            <w:r w:rsidRPr="001E7C9F">
              <w:t>Communications: Within 30nm (56km) of Proposed Route</w:t>
            </w:r>
          </w:p>
          <w:p w14:paraId="048573CF" w14:textId="77777777" w:rsidR="009D3B6C" w:rsidRPr="001E7C9F" w:rsidRDefault="009D3B6C" w:rsidP="006C5BA4">
            <w:pPr>
              <w:pStyle w:val="TableBullet"/>
            </w:pPr>
            <w:r w:rsidRPr="001E7C9F">
              <w:t>Navigation: Within 30nm (56km) of Proposed Route</w:t>
            </w:r>
          </w:p>
          <w:p w14:paraId="0EB87663" w14:textId="5756F707" w:rsidR="009D3B6C" w:rsidRPr="001E7C9F" w:rsidRDefault="009D3B6C" w:rsidP="006C5BA4">
            <w:pPr>
              <w:pStyle w:val="TableBullet"/>
            </w:pPr>
            <w:r w:rsidRPr="001E7C9F">
              <w:t>Surveillance: 250nm (463km) from the Radar Site at Mount Macedon</w:t>
            </w:r>
            <w:r w:rsidR="00B734E9">
              <w:t>.</w:t>
            </w:r>
          </w:p>
        </w:tc>
        <w:tc>
          <w:tcPr>
            <w:tcW w:w="0" w:type="auto"/>
          </w:tcPr>
          <w:p w14:paraId="55A2718E" w14:textId="77777777" w:rsidR="009D3B6C" w:rsidRPr="001E7C9F" w:rsidRDefault="009D3B6C" w:rsidP="006C5BA4">
            <w:pPr>
              <w:pStyle w:val="TableBullet"/>
            </w:pPr>
            <w:r w:rsidRPr="001E7C9F">
              <w:t xml:space="preserve">Communications: Study area developed with reference to guidance from ‘Manual of Standards Part 139: Chapter 19’, </w:t>
            </w:r>
            <w:r w:rsidR="00AD0F3C">
              <w:t>(</w:t>
            </w:r>
            <w:r w:rsidR="00AD0F3C" w:rsidRPr="00AD0F3C">
              <w:t xml:space="preserve">Civil Aviation Safety Authority </w:t>
            </w:r>
            <w:r w:rsidRPr="001E7C9F">
              <w:t>(CASA)</w:t>
            </w:r>
            <w:r w:rsidR="00AD0F3C">
              <w:t>)</w:t>
            </w:r>
            <w:r w:rsidRPr="001E7C9F">
              <w:t xml:space="preserve"> </w:t>
            </w:r>
          </w:p>
          <w:p w14:paraId="53EB3A43" w14:textId="77777777" w:rsidR="009D3B6C" w:rsidRPr="001E7C9F" w:rsidRDefault="009D3B6C" w:rsidP="006C5BA4">
            <w:pPr>
              <w:pStyle w:val="TableBullet"/>
            </w:pPr>
            <w:r w:rsidRPr="001E7C9F">
              <w:t xml:space="preserve">Navigation: Study area developed with reference to guidance from ‘Manual of Standards Part 139: Chapter 19’, (CASA) </w:t>
            </w:r>
          </w:p>
          <w:p w14:paraId="022708D7" w14:textId="3FE5E934" w:rsidR="009D3B6C" w:rsidRPr="001E7C9F" w:rsidRDefault="009D3B6C" w:rsidP="006C5BA4">
            <w:pPr>
              <w:pStyle w:val="TableBullet"/>
            </w:pPr>
            <w:r w:rsidRPr="0F1AC8DD">
              <w:t>Surveillance: In accordance with ‘EUROCONTROL Guidelines on assessing the potential impact of wind turbines on surveillance sensors Edition 1.2’, (EUROCONTROL, 2014)</w:t>
            </w:r>
            <w:r w:rsidR="00B734E9">
              <w:t>.</w:t>
            </w:r>
          </w:p>
        </w:tc>
      </w:tr>
      <w:tr w:rsidR="009D3B6C" w:rsidRPr="001E7C9F" w14:paraId="2363B5BB" w14:textId="77777777" w:rsidTr="00976DA1">
        <w:trPr>
          <w:cnfStyle w:val="000000010000" w:firstRow="0" w:lastRow="0" w:firstColumn="0" w:lastColumn="0" w:oddVBand="0" w:evenVBand="0" w:oddHBand="0" w:evenHBand="1" w:firstRowFirstColumn="0" w:firstRowLastColumn="0" w:lastRowFirstColumn="0" w:lastRowLastColumn="0"/>
        </w:trPr>
        <w:tc>
          <w:tcPr>
            <w:tcW w:w="0" w:type="auto"/>
          </w:tcPr>
          <w:p w14:paraId="1EFACBC5" w14:textId="6FAB30D5" w:rsidR="009D3B6C" w:rsidRPr="001E7C9F" w:rsidRDefault="009D3B6C" w:rsidP="00A1574D">
            <w:pPr>
              <w:pStyle w:val="TableText"/>
            </w:pPr>
            <w:r w:rsidRPr="001E7C9F">
              <w:t>Transiting air routes</w:t>
            </w:r>
            <w:r w:rsidR="00B734E9">
              <w:t>.</w:t>
            </w:r>
          </w:p>
        </w:tc>
        <w:tc>
          <w:tcPr>
            <w:tcW w:w="0" w:type="auto"/>
          </w:tcPr>
          <w:p w14:paraId="166813FE" w14:textId="5EA4E94B" w:rsidR="009D3B6C" w:rsidRPr="001E7C9F" w:rsidRDefault="009D3B6C" w:rsidP="00A1574D">
            <w:pPr>
              <w:pStyle w:val="TableText"/>
            </w:pPr>
            <w:r w:rsidRPr="001E7C9F">
              <w:t>Within 16.2nm (30km) of the Proposed Route</w:t>
            </w:r>
            <w:r w:rsidR="00B734E9">
              <w:t>.</w:t>
            </w:r>
          </w:p>
        </w:tc>
        <w:tc>
          <w:tcPr>
            <w:tcW w:w="0" w:type="auto"/>
          </w:tcPr>
          <w:p w14:paraId="31D3BF6E" w14:textId="28D74658" w:rsidR="009D3B6C" w:rsidRPr="001E7C9F" w:rsidRDefault="009D3B6C" w:rsidP="0F1AC8DD">
            <w:pPr>
              <w:pStyle w:val="TableText"/>
            </w:pPr>
            <w:r w:rsidRPr="0F1AC8DD">
              <w:t xml:space="preserve">Transiting air routes are published in the </w:t>
            </w:r>
            <w:bookmarkStart w:id="9" w:name="_Hlk190287959"/>
            <w:r w:rsidRPr="0F1AC8DD">
              <w:t xml:space="preserve">Aeronautical Information Publication </w:t>
            </w:r>
            <w:bookmarkEnd w:id="9"/>
            <w:r w:rsidRPr="0F1AC8DD">
              <w:t>(AIP). Noting the granularity of information presented in the AIP, a conservative approach was taken to consider all routes within 3</w:t>
            </w:r>
            <w:r w:rsidR="00AB7FD1" w:rsidRPr="0F1AC8DD">
              <w:t>0</w:t>
            </w:r>
            <w:r w:rsidRPr="0F1AC8DD">
              <w:t>km of the Proposed Route.</w:t>
            </w:r>
          </w:p>
        </w:tc>
      </w:tr>
      <w:tr w:rsidR="000F7189" w:rsidRPr="001E7C9F" w14:paraId="04D47D07" w14:textId="77777777" w:rsidTr="00976DA1">
        <w:tc>
          <w:tcPr>
            <w:tcW w:w="0" w:type="auto"/>
          </w:tcPr>
          <w:p w14:paraId="433F8772" w14:textId="77777777" w:rsidR="000F7189" w:rsidRPr="001E7C9F" w:rsidRDefault="000F7189" w:rsidP="000F7189">
            <w:pPr>
              <w:pStyle w:val="TableText"/>
            </w:pPr>
            <w:r w:rsidRPr="001E7C9F">
              <w:t>Authorised low flying including:</w:t>
            </w:r>
          </w:p>
          <w:p w14:paraId="773C0950" w14:textId="77777777" w:rsidR="000F7189" w:rsidRPr="001E7C9F" w:rsidRDefault="000F7189" w:rsidP="000F7189">
            <w:pPr>
              <w:pStyle w:val="TableBullet"/>
            </w:pPr>
            <w:r w:rsidRPr="001E7C9F">
              <w:t>Aerial agricultural spraying</w:t>
            </w:r>
          </w:p>
          <w:p w14:paraId="553E274A" w14:textId="77777777" w:rsidR="000F7189" w:rsidRPr="001E7C9F" w:rsidRDefault="000F7189" w:rsidP="000F7189">
            <w:pPr>
              <w:pStyle w:val="TableBullet"/>
            </w:pPr>
            <w:r w:rsidRPr="001E7C9F">
              <w:t>Aerial firefighting</w:t>
            </w:r>
          </w:p>
          <w:p w14:paraId="4C762B02" w14:textId="77777777" w:rsidR="000F7189" w:rsidRPr="001E7C9F" w:rsidRDefault="000F7189" w:rsidP="000F7189">
            <w:pPr>
              <w:pStyle w:val="TableBullet"/>
            </w:pPr>
            <w:r w:rsidRPr="001E7C9F">
              <w:t>Flight training</w:t>
            </w:r>
          </w:p>
          <w:p w14:paraId="6C5CBF7E" w14:textId="77777777" w:rsidR="000F7189" w:rsidRPr="001E7C9F" w:rsidRDefault="000F7189" w:rsidP="000F7189">
            <w:pPr>
              <w:pStyle w:val="TableBullet"/>
            </w:pPr>
            <w:r w:rsidRPr="001E7C9F">
              <w:t>Sports aviation</w:t>
            </w:r>
          </w:p>
          <w:p w14:paraId="3D2B47D3" w14:textId="77777777" w:rsidR="000F7189" w:rsidRDefault="000F7189" w:rsidP="000F7189">
            <w:pPr>
              <w:pStyle w:val="TableBullet"/>
            </w:pPr>
            <w:r w:rsidRPr="001E7C9F">
              <w:t>Private flights and tourism</w:t>
            </w:r>
          </w:p>
          <w:p w14:paraId="406F37A7" w14:textId="3394284A" w:rsidR="000F7189" w:rsidRPr="001E7C9F" w:rsidRDefault="000F7189" w:rsidP="00321369">
            <w:pPr>
              <w:pStyle w:val="TableBullet"/>
            </w:pPr>
            <w:r w:rsidRPr="001E7C9F">
              <w:t>Military activities</w:t>
            </w:r>
            <w:r w:rsidR="00B734E9">
              <w:t>.</w:t>
            </w:r>
          </w:p>
        </w:tc>
        <w:tc>
          <w:tcPr>
            <w:tcW w:w="0" w:type="auto"/>
          </w:tcPr>
          <w:p w14:paraId="05B6DEE2" w14:textId="0479FC8A" w:rsidR="000F7189" w:rsidRPr="001E7C9F" w:rsidRDefault="000F7189" w:rsidP="000F7189">
            <w:pPr>
              <w:pStyle w:val="TableText"/>
            </w:pPr>
            <w:r w:rsidRPr="001E7C9F">
              <w:t>Below 50ft and within 500m of the Proposed Route</w:t>
            </w:r>
            <w:r w:rsidR="00B734E9">
              <w:t>.</w:t>
            </w:r>
          </w:p>
        </w:tc>
        <w:tc>
          <w:tcPr>
            <w:tcW w:w="0" w:type="auto"/>
          </w:tcPr>
          <w:p w14:paraId="53913614" w14:textId="77777777" w:rsidR="000F7189" w:rsidRPr="001E7C9F" w:rsidRDefault="000F7189" w:rsidP="000F7189">
            <w:pPr>
              <w:pStyle w:val="TableText"/>
            </w:pPr>
            <w:r w:rsidRPr="0F1AC8DD">
              <w:t xml:space="preserve">Authorised low flying occurs at or below 500ft and is permitted for suitably trained and endorsed pilots. Impacts are only possible if these activities interact with the Project. </w:t>
            </w:r>
          </w:p>
        </w:tc>
      </w:tr>
    </w:tbl>
    <w:p w14:paraId="66CD2E43" w14:textId="77777777" w:rsidR="00DF6E98" w:rsidRDefault="00DF6E98" w:rsidP="007023C4">
      <w:pPr>
        <w:pStyle w:val="Call-outboxHeadingwithicon"/>
        <w:framePr w:w="9091" w:h="3424" w:hRule="exact" w:wrap="around" w:hAnchor="page" w:x="1401" w:y="466" w:anchorLock="1"/>
      </w:pPr>
      <w:r>
        <w:t xml:space="preserve">                                                                                                        </w:t>
      </w:r>
      <w:r w:rsidRPr="00205192">
        <w:t>Civil Aviation Safety Authority</w:t>
      </w:r>
      <w:r w:rsidRPr="00901092">
        <w:t xml:space="preserve"> </w:t>
      </w:r>
      <w:r>
        <w:t>(CASA) and Airservices Australia</w:t>
      </w:r>
    </w:p>
    <w:p w14:paraId="6874AD6F" w14:textId="77777777" w:rsidR="00DF6E98" w:rsidRDefault="00DF6E98" w:rsidP="007023C4">
      <w:pPr>
        <w:pStyle w:val="Call-outbox"/>
        <w:framePr w:w="9091" w:h="3424" w:hRule="exact" w:wrap="around" w:hAnchor="page" w:x="1401" w:y="466" w:anchorLock="1"/>
        <w:rPr>
          <w:i/>
          <w:iCs/>
        </w:rPr>
      </w:pPr>
      <w:r w:rsidRPr="0F1AC8DD">
        <w:t>CASA is the Australian</w:t>
      </w:r>
      <w:r w:rsidRPr="0F1AC8DD">
        <w:rPr>
          <w:b/>
          <w:bCs/>
        </w:rPr>
        <w:t xml:space="preserve"> </w:t>
      </w:r>
      <w:r w:rsidRPr="0F1AC8DD">
        <w:t>government</w:t>
      </w:r>
      <w:r w:rsidRPr="0F1AC8DD">
        <w:rPr>
          <w:b/>
          <w:bCs/>
        </w:rPr>
        <w:t xml:space="preserve"> </w:t>
      </w:r>
      <w:r w:rsidRPr="0F1AC8DD">
        <w:t>authority</w:t>
      </w:r>
      <w:r w:rsidRPr="0F1AC8DD">
        <w:rPr>
          <w:b/>
          <w:bCs/>
        </w:rPr>
        <w:t xml:space="preserve"> </w:t>
      </w:r>
      <w:r w:rsidRPr="0F1AC8DD">
        <w:t xml:space="preserve">responsible under the </w:t>
      </w:r>
      <w:r w:rsidRPr="0F1AC8DD">
        <w:rPr>
          <w:i/>
          <w:iCs/>
        </w:rPr>
        <w:t>Civil Aviation Act 1988</w:t>
      </w:r>
      <w:r w:rsidRPr="0F1AC8DD">
        <w:t xml:space="preserve"> for developing and promulgating appropriate, clear and concise aviation safety standards.</w:t>
      </w:r>
      <w:r w:rsidRPr="0F1AC8DD">
        <w:rPr>
          <w:b/>
          <w:bCs/>
        </w:rPr>
        <w:t xml:space="preserve"> </w:t>
      </w:r>
      <w:r w:rsidRPr="0F1AC8DD">
        <w:t xml:space="preserve">As Australia is a signatory to the </w:t>
      </w:r>
      <w:r>
        <w:t>International Civil Aviation Organisation (</w:t>
      </w:r>
      <w:r w:rsidRPr="0F1AC8DD">
        <w:t>ICAO</w:t>
      </w:r>
      <w:r>
        <w:t>)</w:t>
      </w:r>
      <w:r w:rsidRPr="0F1AC8DD">
        <w:t xml:space="preserve"> </w:t>
      </w:r>
      <w:r w:rsidRPr="0F1AC8DD">
        <w:rPr>
          <w:i/>
          <w:iCs/>
        </w:rPr>
        <w:t xml:space="preserve">Chicago Convention, </w:t>
      </w:r>
      <w:r w:rsidRPr="0F1AC8DD">
        <w:t>CASA adopts the standards and recommended practices established by ICAO, except where a difference has been notified</w:t>
      </w:r>
      <w:r w:rsidRPr="0F1AC8DD">
        <w:rPr>
          <w:i/>
          <w:iCs/>
        </w:rPr>
        <w:t>.</w:t>
      </w:r>
    </w:p>
    <w:p w14:paraId="5F2E6725" w14:textId="77777777" w:rsidR="00DF6E98" w:rsidRPr="00937963" w:rsidRDefault="00DF6E98" w:rsidP="007023C4">
      <w:pPr>
        <w:pStyle w:val="Call-outbox"/>
        <w:framePr w:w="9091" w:h="3424" w:hRule="exact" w:wrap="around" w:hAnchor="page" w:x="1401" w:y="466" w:anchorLock="1"/>
      </w:pPr>
      <w:r>
        <w:rPr>
          <w:bCs/>
        </w:rPr>
        <w:t>Airservices Australia is the national air navigation service provider, responsible for ensuring the safety and efficiency of air traffic control, aviation rescue, and aerial firefighting services across Australia.</w:t>
      </w:r>
    </w:p>
    <w:p w14:paraId="1237DEE5" w14:textId="77777777" w:rsidR="009D3B6C" w:rsidRDefault="009D3B6C" w:rsidP="009D3B6C"/>
    <w:p w14:paraId="046EB29D" w14:textId="77777777" w:rsidR="00B008C5" w:rsidRPr="002419B3" w:rsidRDefault="00B008C5" w:rsidP="00E77C80">
      <w:pPr>
        <w:pStyle w:val="Heading2"/>
      </w:pPr>
      <w:bookmarkStart w:id="10" w:name="_Toc188434179"/>
      <w:bookmarkStart w:id="11" w:name="_Toc201069950"/>
      <w:bookmarkEnd w:id="10"/>
      <w:r w:rsidRPr="002419B3">
        <w:lastRenderedPageBreak/>
        <w:t>Existing conditions</w:t>
      </w:r>
      <w:bookmarkEnd w:id="11"/>
    </w:p>
    <w:p w14:paraId="25C6E616" w14:textId="77777777" w:rsidR="00637946" w:rsidRDefault="005D5BAE" w:rsidP="00DA6875">
      <w:r>
        <w:t xml:space="preserve">This section summarises </w:t>
      </w:r>
      <w:r w:rsidR="00FF13FE">
        <w:t>the</w:t>
      </w:r>
      <w:r w:rsidR="00A95E27">
        <w:t xml:space="preserve"> existing conditions</w:t>
      </w:r>
      <w:r>
        <w:t xml:space="preserve"> </w:t>
      </w:r>
      <w:r w:rsidR="00031AB1">
        <w:t>for</w:t>
      </w:r>
      <w:r w:rsidR="00FF13FE">
        <w:t xml:space="preserve"> aviation</w:t>
      </w:r>
      <w:r w:rsidR="004608AD">
        <w:t>, according to</w:t>
      </w:r>
      <w:r w:rsidR="00842FBC">
        <w:t xml:space="preserve"> the following</w:t>
      </w:r>
      <w:r w:rsidR="004608AD">
        <w:t xml:space="preserve"> key </w:t>
      </w:r>
      <w:r w:rsidR="00C4525B">
        <w:t>values</w:t>
      </w:r>
      <w:r w:rsidR="00637946">
        <w:t xml:space="preserve">: </w:t>
      </w:r>
    </w:p>
    <w:p w14:paraId="5A75A48B" w14:textId="77777777" w:rsidR="00637946" w:rsidRPr="00637946" w:rsidRDefault="00FB3463" w:rsidP="00D9243A">
      <w:pPr>
        <w:pStyle w:val="ListBullet"/>
        <w:rPr>
          <w:szCs w:val="18"/>
        </w:rPr>
      </w:pPr>
      <w:r w:rsidRPr="00637946">
        <w:rPr>
          <w:szCs w:val="18"/>
        </w:rPr>
        <w:t>C</w:t>
      </w:r>
      <w:r w:rsidR="004608AD" w:rsidRPr="00637946">
        <w:rPr>
          <w:szCs w:val="18"/>
        </w:rPr>
        <w:t xml:space="preserve">ertified </w:t>
      </w:r>
      <w:r w:rsidR="00701626">
        <w:rPr>
          <w:szCs w:val="18"/>
        </w:rPr>
        <w:t>A</w:t>
      </w:r>
      <w:r w:rsidR="004608AD" w:rsidRPr="00637946">
        <w:rPr>
          <w:szCs w:val="18"/>
        </w:rPr>
        <w:t xml:space="preserve">erodromes </w:t>
      </w:r>
    </w:p>
    <w:p w14:paraId="6E365E6E" w14:textId="77777777" w:rsidR="00637946" w:rsidRPr="00637946" w:rsidRDefault="00FB3463" w:rsidP="00D9243A">
      <w:pPr>
        <w:pStyle w:val="ListBullet"/>
        <w:rPr>
          <w:szCs w:val="18"/>
        </w:rPr>
      </w:pPr>
      <w:r w:rsidRPr="00637946">
        <w:rPr>
          <w:szCs w:val="18"/>
        </w:rPr>
        <w:t>U</w:t>
      </w:r>
      <w:r w:rsidR="004608AD" w:rsidRPr="00637946">
        <w:rPr>
          <w:szCs w:val="18"/>
        </w:rPr>
        <w:t xml:space="preserve">ncertified </w:t>
      </w:r>
      <w:r w:rsidR="00701626">
        <w:rPr>
          <w:szCs w:val="18"/>
        </w:rPr>
        <w:t>A</w:t>
      </w:r>
      <w:r w:rsidR="004608AD" w:rsidRPr="00637946">
        <w:rPr>
          <w:szCs w:val="18"/>
        </w:rPr>
        <w:t>erodromes</w:t>
      </w:r>
      <w:r w:rsidR="00F0613F" w:rsidRPr="00637946">
        <w:rPr>
          <w:szCs w:val="18"/>
        </w:rPr>
        <w:t xml:space="preserve"> including helicopter landing areas and </w:t>
      </w:r>
      <w:r w:rsidR="00863593" w:rsidRPr="00637946">
        <w:rPr>
          <w:szCs w:val="18"/>
        </w:rPr>
        <w:t>ALAs</w:t>
      </w:r>
      <w:r w:rsidR="004608AD" w:rsidRPr="00637946">
        <w:rPr>
          <w:szCs w:val="18"/>
        </w:rPr>
        <w:t xml:space="preserve"> </w:t>
      </w:r>
    </w:p>
    <w:p w14:paraId="36D19E6B" w14:textId="77777777" w:rsidR="00637946" w:rsidRPr="00637946" w:rsidRDefault="00637946" w:rsidP="00D9243A">
      <w:pPr>
        <w:pStyle w:val="ListBullet"/>
        <w:rPr>
          <w:szCs w:val="18"/>
        </w:rPr>
      </w:pPr>
      <w:r>
        <w:rPr>
          <w:szCs w:val="18"/>
        </w:rPr>
        <w:t>A</w:t>
      </w:r>
      <w:r w:rsidRPr="00637946">
        <w:rPr>
          <w:szCs w:val="18"/>
        </w:rPr>
        <w:t xml:space="preserve">ir </w:t>
      </w:r>
      <w:r w:rsidR="004608AD" w:rsidRPr="00637946">
        <w:rPr>
          <w:szCs w:val="18"/>
        </w:rPr>
        <w:t>navigation and air traffic management services</w:t>
      </w:r>
    </w:p>
    <w:p w14:paraId="22B73D79" w14:textId="77777777" w:rsidR="00637946" w:rsidRPr="00637946" w:rsidRDefault="007A061A" w:rsidP="00D9243A">
      <w:pPr>
        <w:pStyle w:val="ListBullet"/>
        <w:rPr>
          <w:szCs w:val="18"/>
        </w:rPr>
      </w:pPr>
      <w:r>
        <w:rPr>
          <w:szCs w:val="18"/>
        </w:rPr>
        <w:t>T</w:t>
      </w:r>
      <w:r w:rsidRPr="00637946">
        <w:rPr>
          <w:szCs w:val="18"/>
        </w:rPr>
        <w:t xml:space="preserve">ransiting </w:t>
      </w:r>
      <w:r>
        <w:rPr>
          <w:szCs w:val="18"/>
        </w:rPr>
        <w:t>a</w:t>
      </w:r>
      <w:r w:rsidR="004608AD" w:rsidRPr="00637946">
        <w:rPr>
          <w:szCs w:val="18"/>
        </w:rPr>
        <w:t>ir routes</w:t>
      </w:r>
    </w:p>
    <w:p w14:paraId="6ABE1330" w14:textId="77777777" w:rsidR="00A279C5" w:rsidRPr="00637946" w:rsidRDefault="00637946" w:rsidP="00D9243A">
      <w:pPr>
        <w:pStyle w:val="ListBullet"/>
        <w:rPr>
          <w:szCs w:val="18"/>
        </w:rPr>
      </w:pPr>
      <w:r>
        <w:rPr>
          <w:szCs w:val="18"/>
        </w:rPr>
        <w:t>A</w:t>
      </w:r>
      <w:r w:rsidRPr="00637946">
        <w:rPr>
          <w:szCs w:val="18"/>
        </w:rPr>
        <w:t xml:space="preserve">uthorised </w:t>
      </w:r>
      <w:r w:rsidR="004608AD" w:rsidRPr="00637946">
        <w:rPr>
          <w:szCs w:val="18"/>
        </w:rPr>
        <w:t>low flying activities</w:t>
      </w:r>
      <w:r w:rsidR="004772F8" w:rsidRPr="00637946">
        <w:rPr>
          <w:szCs w:val="18"/>
        </w:rPr>
        <w:t>.</w:t>
      </w:r>
    </w:p>
    <w:p w14:paraId="18F2F62D" w14:textId="77777777" w:rsidR="006B64EC" w:rsidRPr="004608AD" w:rsidRDefault="006B64EC" w:rsidP="00DA6875">
      <w:r>
        <w:t xml:space="preserve">Existing aviation values within the </w:t>
      </w:r>
      <w:r w:rsidR="00637946">
        <w:t xml:space="preserve">study </w:t>
      </w:r>
      <w:r>
        <w:t xml:space="preserve">area relate to current aviation infrastructure and services that support commercial enterprises, farming operations, education and training, emergency services and recreation. Aviation operations in the </w:t>
      </w:r>
      <w:r w:rsidR="00C4614C">
        <w:t xml:space="preserve">study </w:t>
      </w:r>
      <w:r>
        <w:t xml:space="preserve">area include aerial agricultural applications for crop disease and weed control, aerial firefighting, </w:t>
      </w:r>
      <w:r w:rsidR="00637946">
        <w:t>e</w:t>
      </w:r>
      <w:r>
        <w:t xml:space="preserve">mergency </w:t>
      </w:r>
      <w:r w:rsidR="00637946">
        <w:t>s</w:t>
      </w:r>
      <w:r>
        <w:t>ervices operations, gliding clubs</w:t>
      </w:r>
      <w:r w:rsidR="00453436">
        <w:t>,</w:t>
      </w:r>
      <w:r>
        <w:t xml:space="preserve"> and flight training schools.</w:t>
      </w:r>
    </w:p>
    <w:p w14:paraId="3BDAD8BE" w14:textId="77777777" w:rsidR="003F39EE" w:rsidRPr="009D4716" w:rsidRDefault="00A279C5" w:rsidP="007023C4">
      <w:pPr>
        <w:pStyle w:val="Heading3"/>
      </w:pPr>
      <w:bookmarkStart w:id="12" w:name="_Toc201069951"/>
      <w:r>
        <w:t>Certified Aerodromes</w:t>
      </w:r>
      <w:bookmarkEnd w:id="12"/>
    </w:p>
    <w:p w14:paraId="55B9B3EF" w14:textId="77777777" w:rsidR="00087387" w:rsidRDefault="00087387" w:rsidP="00F5153F">
      <w:pPr>
        <w:pStyle w:val="Call-outboxHeadingwithicon"/>
        <w:framePr w:w="3969" w:h="6838" w:hRule="exact" w:hSpace="170" w:vSpace="170" w:wrap="around" w:hAnchor="page" w:x="6464" w:y="669"/>
      </w:pPr>
      <w:r>
        <w:t xml:space="preserve"> Obstacle Limitation Surface (OLS)</w:t>
      </w:r>
    </w:p>
    <w:p w14:paraId="5038B988" w14:textId="77777777" w:rsidR="00087387" w:rsidRDefault="00087387" w:rsidP="00F5153F">
      <w:pPr>
        <w:pStyle w:val="Call-outbox"/>
        <w:framePr w:w="3969" w:h="6838" w:hRule="exact" w:hSpace="170" w:vSpace="170" w:wrap="around" w:hAnchor="page" w:x="6464" w:y="669"/>
      </w:pPr>
      <w:r w:rsidRPr="0F1AC8DD">
        <w:t>A series of planes associated with each runway at a Certified Aerodrome that defines the desirable limits to which objects may project into the airspace around the aerodrome so that aircraft operations may be conducted safely.</w:t>
      </w:r>
    </w:p>
    <w:p w14:paraId="2B326ADA" w14:textId="77777777" w:rsidR="00087387" w:rsidRDefault="00087387" w:rsidP="00F5153F">
      <w:pPr>
        <w:pStyle w:val="Call-outboxHeading"/>
        <w:framePr w:w="3969" w:h="6838" w:hRule="exact" w:hSpace="170" w:vSpace="170" w:wrap="around" w:hAnchor="page" w:x="6464" w:y="669"/>
      </w:pPr>
      <w:bookmarkStart w:id="13" w:name="_Hlk190287792"/>
      <w:r w:rsidRPr="00205192">
        <w:t>Procedures for Air Navigation Services – Aircraft Operations</w:t>
      </w:r>
      <w:r w:rsidRPr="00445CBA">
        <w:rPr>
          <w:i/>
          <w:iCs/>
        </w:rPr>
        <w:t xml:space="preserve"> </w:t>
      </w:r>
      <w:bookmarkEnd w:id="13"/>
      <w:r>
        <w:t>(PANS-OPS)</w:t>
      </w:r>
    </w:p>
    <w:p w14:paraId="4839FBDF" w14:textId="77777777" w:rsidR="00087387" w:rsidRDefault="00087387" w:rsidP="00F5153F">
      <w:pPr>
        <w:pStyle w:val="Call-outbox"/>
        <w:framePr w:w="3969" w:h="6838" w:hRule="exact" w:hSpace="170" w:vSpace="170" w:wrap="around" w:hAnchor="page" w:x="6464" w:y="669"/>
      </w:pPr>
      <w:hyperlink r:id="rId31" w:tooltip="Air Traffic Control" w:history="1">
        <w:r w:rsidRPr="0F1AC8DD">
          <w:rPr>
            <w:rStyle w:val="Hyperlink"/>
            <w:u w:val="none"/>
          </w:rPr>
          <w:t>Air Traffic C</w:t>
        </w:r>
      </w:hyperlink>
      <w:r w:rsidRPr="0F1AC8DD">
        <w:t xml:space="preserve">ontrol term denominating rules for designing </w:t>
      </w:r>
      <w:hyperlink r:id="rId32" w:tooltip="Instrument approach" w:history="1">
        <w:r w:rsidRPr="0F1AC8DD">
          <w:rPr>
            <w:rStyle w:val="Hyperlink"/>
            <w:u w:val="none"/>
          </w:rPr>
          <w:t>instrument approach</w:t>
        </w:r>
      </w:hyperlink>
      <w:r w:rsidRPr="0F1AC8DD">
        <w:t xml:space="preserve"> and departure </w:t>
      </w:r>
      <w:hyperlink r:id="rId33" w:anchor="Procedural_approaches" w:tooltip="Procedural control" w:history="1">
        <w:r w:rsidRPr="0F1AC8DD">
          <w:rPr>
            <w:rStyle w:val="Hyperlink"/>
            <w:u w:val="none"/>
          </w:rPr>
          <w:t>procedures</w:t>
        </w:r>
      </w:hyperlink>
      <w:r w:rsidRPr="0F1AC8DD">
        <w:t xml:space="preserve">. Such procedures are used to allow aircraft to land and take off under </w:t>
      </w:r>
      <w:hyperlink r:id="rId34" w:tooltip="Instrument meteorological conditions" w:history="1">
        <w:r w:rsidRPr="0F1AC8DD">
          <w:rPr>
            <w:rStyle w:val="Hyperlink"/>
            <w:u w:val="none"/>
          </w:rPr>
          <w:t>Instrument Meteorological Conditions</w:t>
        </w:r>
      </w:hyperlink>
      <w:r w:rsidRPr="0F1AC8DD">
        <w:t xml:space="preserve"> (IMC) or Instrument Flight Rules (</w:t>
      </w:r>
      <w:hyperlink r:id="rId35" w:tooltip="IFR" w:history="1">
        <w:r w:rsidRPr="0F1AC8DD">
          <w:rPr>
            <w:rStyle w:val="Hyperlink"/>
            <w:u w:val="none"/>
          </w:rPr>
          <w:t>IFR</w:t>
        </w:r>
      </w:hyperlink>
      <w:r w:rsidRPr="0F1AC8DD">
        <w:t xml:space="preserve">). </w:t>
      </w:r>
      <w:hyperlink r:id="rId36" w:tooltip="International Civil Aviation Organization" w:history="1">
        <w:r w:rsidRPr="0F1AC8DD">
          <w:rPr>
            <w:rStyle w:val="Hyperlink"/>
            <w:u w:val="none"/>
          </w:rPr>
          <w:t>ICAO</w:t>
        </w:r>
      </w:hyperlink>
      <w:r w:rsidRPr="0F1AC8DD">
        <w:t xml:space="preserve"> </w:t>
      </w:r>
      <w:hyperlink r:id="rId37" w:history="1">
        <w:r w:rsidRPr="0F1AC8DD">
          <w:rPr>
            <w:rStyle w:val="Hyperlink"/>
            <w:u w:val="none"/>
          </w:rPr>
          <w:t>document 8168-OPS/611 (volumes 1 and 2)</w:t>
        </w:r>
      </w:hyperlink>
      <w:r w:rsidRPr="0F1AC8DD">
        <w:t xml:space="preserve"> outlines the principles for airspace protection and procedure design which all ICAO signatory states must adhere to. The regulatory material surrounding PANS-OPS may vary from country to country.</w:t>
      </w:r>
    </w:p>
    <w:p w14:paraId="73806935" w14:textId="77777777" w:rsidR="00AC05EF" w:rsidRDefault="006B64EC" w:rsidP="00F5153F">
      <w:r>
        <w:t xml:space="preserve">Within </w:t>
      </w:r>
      <w:r w:rsidR="00705B43">
        <w:t>56</w:t>
      </w:r>
      <w:r>
        <w:t xml:space="preserve">km of the Proposed Route, there are four </w:t>
      </w:r>
      <w:r w:rsidR="00476DEE">
        <w:t>Certified Aerodromes</w:t>
      </w:r>
      <w:r w:rsidR="00637946">
        <w:t xml:space="preserve">: </w:t>
      </w:r>
      <w:r>
        <w:t xml:space="preserve">Stawell (YSWL), Ararat (YARA), Ballarat (YBLT) and Melbourne (YMML). </w:t>
      </w:r>
    </w:p>
    <w:p w14:paraId="2051163C" w14:textId="77777777" w:rsidR="003459C0" w:rsidRDefault="006B64EC" w:rsidP="00A0390A">
      <w:pPr>
        <w:spacing w:before="240"/>
      </w:pPr>
      <w:r w:rsidRPr="0F1AC8DD">
        <w:t xml:space="preserve">These </w:t>
      </w:r>
      <w:r w:rsidR="005669B5" w:rsidRPr="0F1AC8DD">
        <w:t>A</w:t>
      </w:r>
      <w:r w:rsidRPr="0F1AC8DD">
        <w:t xml:space="preserve">erodromes are protected by an </w:t>
      </w:r>
      <w:r w:rsidR="00D9799A" w:rsidRPr="0F1AC8DD">
        <w:t>OLS</w:t>
      </w:r>
      <w:r w:rsidRPr="0F1AC8DD">
        <w:t xml:space="preserve"> which </w:t>
      </w:r>
      <w:r w:rsidR="00637946" w:rsidRPr="0F1AC8DD">
        <w:t xml:space="preserve">limits </w:t>
      </w:r>
      <w:r w:rsidRPr="0F1AC8DD">
        <w:t xml:space="preserve">the </w:t>
      </w:r>
      <w:r w:rsidR="00637946" w:rsidRPr="0F1AC8DD">
        <w:t xml:space="preserve">height </w:t>
      </w:r>
      <w:r w:rsidRPr="0F1AC8DD">
        <w:t xml:space="preserve">of tall structures </w:t>
      </w:r>
      <w:r w:rsidR="00C85120" w:rsidRPr="0F1AC8DD">
        <w:t xml:space="preserve">within the OLS. </w:t>
      </w:r>
      <w:r w:rsidR="00476DEE" w:rsidRPr="0F1AC8DD">
        <w:t>Certified Aerodrome</w:t>
      </w:r>
      <w:r w:rsidR="00A02EFA" w:rsidRPr="0F1AC8DD">
        <w:t>s</w:t>
      </w:r>
      <w:r w:rsidR="00476DEE" w:rsidRPr="0F1AC8DD">
        <w:t xml:space="preserve"> </w:t>
      </w:r>
      <w:r w:rsidRPr="0F1AC8DD">
        <w:t>also ha</w:t>
      </w:r>
      <w:r w:rsidR="00476DEE" w:rsidRPr="0F1AC8DD">
        <w:t>ve</w:t>
      </w:r>
      <w:r w:rsidRPr="0F1AC8DD">
        <w:t xml:space="preserve"> Instrument Approach Procedures protected by</w:t>
      </w:r>
      <w:r w:rsidR="00A0390A" w:rsidRPr="0F1AC8DD">
        <w:t xml:space="preserve"> </w:t>
      </w:r>
      <w:r w:rsidR="00106E53" w:rsidRPr="0F1AC8DD">
        <w:t>PANS-OP</w:t>
      </w:r>
      <w:r w:rsidR="00880ABD" w:rsidRPr="0F1AC8DD">
        <w:t>S</w:t>
      </w:r>
      <w:r w:rsidRPr="0F1AC8DD">
        <w:t xml:space="preserve"> prescribed airspace</w:t>
      </w:r>
      <w:r w:rsidR="00AC05EF" w:rsidRPr="0F1AC8DD">
        <w:t xml:space="preserve">, which </w:t>
      </w:r>
      <w:r w:rsidRPr="0F1AC8DD">
        <w:t xml:space="preserve">is higher than the OLS and is designed to provide protection for </w:t>
      </w:r>
      <w:r w:rsidR="00AC05EF" w:rsidRPr="0F1AC8DD">
        <w:t xml:space="preserve">safe </w:t>
      </w:r>
      <w:r w:rsidRPr="0F1AC8DD">
        <w:t xml:space="preserve">instrument flying. This airspace </w:t>
      </w:r>
      <w:r w:rsidR="005A45FA" w:rsidRPr="0F1AC8DD">
        <w:t>should never</w:t>
      </w:r>
      <w:r w:rsidRPr="0F1AC8DD">
        <w:t xml:space="preserve"> be </w:t>
      </w:r>
      <w:r w:rsidR="00896C9D" w:rsidRPr="0F1AC8DD">
        <w:t>breached</w:t>
      </w:r>
      <w:r w:rsidRPr="0F1AC8DD">
        <w:t>.</w:t>
      </w:r>
      <w:r w:rsidR="00476DEE" w:rsidRPr="0F1AC8DD">
        <w:t xml:space="preserve"> Stawell, Ballarat and Melbourne have PANS-OPS</w:t>
      </w:r>
      <w:r w:rsidR="00AC05EF" w:rsidRPr="0F1AC8DD">
        <w:t>;</w:t>
      </w:r>
      <w:r w:rsidR="00476DEE" w:rsidRPr="0F1AC8DD">
        <w:t xml:space="preserve"> Ararat</w:t>
      </w:r>
      <w:r w:rsidR="00AC05EF" w:rsidRPr="0F1AC8DD">
        <w:t xml:space="preserve"> does not</w:t>
      </w:r>
      <w:r w:rsidR="00476DEE" w:rsidRPr="0F1AC8DD">
        <w:t>. Melbourne</w:t>
      </w:r>
      <w:r w:rsidR="00AC05EF" w:rsidRPr="0F1AC8DD">
        <w:t>,</w:t>
      </w:r>
      <w:r w:rsidR="00476DEE" w:rsidRPr="0F1AC8DD">
        <w:t xml:space="preserve"> being a </w:t>
      </w:r>
      <w:r w:rsidR="00AC05EF" w:rsidRPr="0F1AC8DD">
        <w:t xml:space="preserve">controlled airport, </w:t>
      </w:r>
      <w:r w:rsidR="00476DEE" w:rsidRPr="0F1AC8DD">
        <w:t xml:space="preserve">also has a </w:t>
      </w:r>
      <w:r w:rsidR="00AC05EF" w:rsidRPr="0F1AC8DD">
        <w:t>controlled airspace</w:t>
      </w:r>
      <w:r w:rsidR="00C769BF" w:rsidRPr="0F1AC8DD">
        <w:t>,</w:t>
      </w:r>
      <w:r w:rsidR="00AC05EF" w:rsidRPr="0F1AC8DD">
        <w:t xml:space="preserve"> where </w:t>
      </w:r>
      <w:r w:rsidR="00476DEE" w:rsidRPr="0F1AC8DD">
        <w:t xml:space="preserve">aircraft movements must comply with </w:t>
      </w:r>
      <w:r w:rsidR="00C769BF" w:rsidRPr="0F1AC8DD">
        <w:t>A</w:t>
      </w:r>
      <w:r w:rsidR="00476DEE" w:rsidRPr="0F1AC8DD">
        <w:t xml:space="preserve">ir </w:t>
      </w:r>
      <w:r w:rsidR="00C769BF" w:rsidRPr="0F1AC8DD">
        <w:t>T</w:t>
      </w:r>
      <w:r w:rsidR="00AC05EF" w:rsidRPr="0F1AC8DD">
        <w:t xml:space="preserve">raffic </w:t>
      </w:r>
      <w:r w:rsidR="00C769BF" w:rsidRPr="0F1AC8DD">
        <w:t>C</w:t>
      </w:r>
      <w:r w:rsidR="00AC05EF" w:rsidRPr="0F1AC8DD">
        <w:t xml:space="preserve">ontrol </w:t>
      </w:r>
      <w:r w:rsidR="00476DEE" w:rsidRPr="0F1AC8DD">
        <w:t>instructions.</w:t>
      </w:r>
    </w:p>
    <w:p w14:paraId="61CEB890" w14:textId="77777777" w:rsidR="00897091" w:rsidRDefault="00897091" w:rsidP="007023C4">
      <w:pPr>
        <w:pStyle w:val="Heading3"/>
      </w:pPr>
      <w:bookmarkStart w:id="14" w:name="_Toc188434182"/>
      <w:bookmarkStart w:id="15" w:name="_Toc188434183"/>
      <w:bookmarkStart w:id="16" w:name="_Toc188434184"/>
      <w:bookmarkStart w:id="17" w:name="_Toc188019448"/>
      <w:bookmarkStart w:id="18" w:name="_Toc183030216"/>
      <w:bookmarkStart w:id="19" w:name="_Toc183595461"/>
      <w:bookmarkStart w:id="20" w:name="_Toc183030217"/>
      <w:bookmarkStart w:id="21" w:name="_Toc183595462"/>
      <w:bookmarkStart w:id="22" w:name="_Toc183030218"/>
      <w:bookmarkStart w:id="23" w:name="_Toc183595463"/>
      <w:bookmarkStart w:id="24" w:name="_Toc201069952"/>
      <w:bookmarkEnd w:id="14"/>
      <w:bookmarkEnd w:id="15"/>
      <w:bookmarkEnd w:id="16"/>
      <w:bookmarkEnd w:id="17"/>
      <w:bookmarkEnd w:id="18"/>
      <w:bookmarkEnd w:id="19"/>
      <w:bookmarkEnd w:id="20"/>
      <w:bookmarkEnd w:id="21"/>
      <w:bookmarkEnd w:id="22"/>
      <w:bookmarkEnd w:id="23"/>
      <w:r>
        <w:t xml:space="preserve">Uncertified Aerodromes including </w:t>
      </w:r>
      <w:r w:rsidR="001E7C9F">
        <w:t>h</w:t>
      </w:r>
      <w:r>
        <w:t xml:space="preserve">elicopter </w:t>
      </w:r>
      <w:r w:rsidR="001E7C9F">
        <w:t>l</w:t>
      </w:r>
      <w:r>
        <w:t xml:space="preserve">anding </w:t>
      </w:r>
      <w:r w:rsidR="001E7C9F">
        <w:t>a</w:t>
      </w:r>
      <w:r>
        <w:t>reas and ALAs</w:t>
      </w:r>
      <w:bookmarkEnd w:id="24"/>
    </w:p>
    <w:p w14:paraId="528B5210" w14:textId="77777777" w:rsidR="00897091" w:rsidRDefault="00897091" w:rsidP="00897091">
      <w:r w:rsidRPr="0F1AC8DD">
        <w:t xml:space="preserve">Within 30km of the Proposed Route, there are ten </w:t>
      </w:r>
      <w:r w:rsidR="00AC05EF" w:rsidRPr="0F1AC8DD">
        <w:t xml:space="preserve">privately owned and operated </w:t>
      </w:r>
      <w:r w:rsidRPr="0F1AC8DD">
        <w:t>Uncertified Aerodromes</w:t>
      </w:r>
      <w:r w:rsidR="00AC05EF" w:rsidRPr="0F1AC8DD">
        <w:t xml:space="preserve">: </w:t>
      </w:r>
      <w:r w:rsidRPr="0F1AC8DD">
        <w:t>Glenlofty ALA, Beaufort (YBFT), Ballarat Hospital (YXBT), Myrniong ALA, Rowsley/Brooks Landing (YBSL), Rowsley Helipad</w:t>
      </w:r>
      <w:r w:rsidR="00415AA2" w:rsidRPr="0F1AC8DD">
        <w:t xml:space="preserve"> (YRWS)</w:t>
      </w:r>
      <w:r w:rsidRPr="0F1AC8DD">
        <w:t xml:space="preserve">, Greystones ALA, Bacchus Marsh (YBSS), Bacchus Health Helipad, and Melton (YMEL). </w:t>
      </w:r>
      <w:r w:rsidR="00271AB5" w:rsidRPr="0F1AC8DD">
        <w:t>Of these, Glenlofty ALA, Myrniong ALA and</w:t>
      </w:r>
      <w:r w:rsidR="007A0282" w:rsidRPr="0F1AC8DD">
        <w:t xml:space="preserve"> </w:t>
      </w:r>
      <w:r w:rsidR="007A0282" w:rsidRPr="0F1AC8DD">
        <w:rPr>
          <w:rFonts w:cs="Arial"/>
        </w:rPr>
        <w:t xml:space="preserve">Greystones ALA are ‘unverified’, with the remaining being </w:t>
      </w:r>
      <w:r w:rsidR="00B76418" w:rsidRPr="0F1AC8DD">
        <w:rPr>
          <w:rFonts w:cs="Arial"/>
        </w:rPr>
        <w:t>‘</w:t>
      </w:r>
      <w:r w:rsidR="007A0282" w:rsidRPr="0F1AC8DD">
        <w:rPr>
          <w:rFonts w:cs="Arial"/>
        </w:rPr>
        <w:t>veri</w:t>
      </w:r>
      <w:r w:rsidR="00B76418" w:rsidRPr="0F1AC8DD">
        <w:rPr>
          <w:rFonts w:cs="Arial"/>
        </w:rPr>
        <w:t>fied’</w:t>
      </w:r>
      <w:r w:rsidR="007A0282" w:rsidRPr="0F1AC8DD">
        <w:rPr>
          <w:rFonts w:cs="Arial"/>
        </w:rPr>
        <w:t xml:space="preserve">. </w:t>
      </w:r>
      <w:r w:rsidR="007A0282" w:rsidRPr="0F1AC8DD">
        <w:t>‘Verified’ aerodromes are recorded in Airservices</w:t>
      </w:r>
      <w:r w:rsidR="009C551B" w:rsidRPr="0F1AC8DD">
        <w:t xml:space="preserve"> Australia</w:t>
      </w:r>
      <w:r w:rsidR="007A0282" w:rsidRPr="0F1AC8DD">
        <w:t>’</w:t>
      </w:r>
      <w:r w:rsidR="00965341" w:rsidRPr="0F1AC8DD">
        <w:t>s</w:t>
      </w:r>
      <w:r w:rsidR="007A0282" w:rsidRPr="0F1AC8DD">
        <w:t xml:space="preserve"> Aeronautical Database and are published on associated charts. For ‘unverified’ aerodromes, the status and serviceability have not yet been provided to or confirmed by Airservices</w:t>
      </w:r>
      <w:r w:rsidR="00965341" w:rsidRPr="0F1AC8DD">
        <w:t xml:space="preserve"> Australia</w:t>
      </w:r>
      <w:r w:rsidR="007A0282" w:rsidRPr="0F1AC8DD">
        <w:t>.</w:t>
      </w:r>
      <w:r w:rsidR="007A0282" w:rsidRPr="0F1AC8DD">
        <w:rPr>
          <w:rFonts w:cs="Arial"/>
        </w:rPr>
        <w:t xml:space="preserve"> </w:t>
      </w:r>
    </w:p>
    <w:p w14:paraId="45D82347" w14:textId="77777777" w:rsidR="00863DD6" w:rsidRDefault="00873EC6" w:rsidP="00087387">
      <w:pPr>
        <w:keepNext/>
        <w:keepLines/>
      </w:pPr>
      <w:r w:rsidRPr="0F1AC8DD">
        <w:lastRenderedPageBreak/>
        <w:t>The k</w:t>
      </w:r>
      <w:r w:rsidR="00417C3F" w:rsidRPr="0F1AC8DD">
        <w:t xml:space="preserve">ey aviation </w:t>
      </w:r>
      <w:r w:rsidRPr="0F1AC8DD">
        <w:t>activit</w:t>
      </w:r>
      <w:r w:rsidR="00CD2009" w:rsidRPr="0F1AC8DD">
        <w:t>ies</w:t>
      </w:r>
      <w:r w:rsidRPr="0F1AC8DD">
        <w:t xml:space="preserve"> </w:t>
      </w:r>
      <w:r w:rsidR="00417C3F" w:rsidRPr="0F1AC8DD">
        <w:t xml:space="preserve">at </w:t>
      </w:r>
      <w:r w:rsidR="00415AA2" w:rsidRPr="0F1AC8DD">
        <w:t xml:space="preserve">Beaufort, Rowsley/Brooks Landing and Rowsley Helipad </w:t>
      </w:r>
      <w:r w:rsidRPr="0F1AC8DD">
        <w:t xml:space="preserve">are </w:t>
      </w:r>
      <w:r w:rsidR="00AC05EF" w:rsidRPr="0F1AC8DD">
        <w:t>private use</w:t>
      </w:r>
      <w:r w:rsidR="00E9624B" w:rsidRPr="0F1AC8DD">
        <w:t xml:space="preserve"> </w:t>
      </w:r>
      <w:r w:rsidR="00417C3F" w:rsidRPr="0F1AC8DD">
        <w:t>flights</w:t>
      </w:r>
      <w:r w:rsidR="00E9624B" w:rsidRPr="0F1AC8DD">
        <w:t>.</w:t>
      </w:r>
      <w:r w:rsidR="004E29A2" w:rsidRPr="0F1AC8DD">
        <w:t xml:space="preserve"> </w:t>
      </w:r>
      <w:r w:rsidR="00FE32FF" w:rsidRPr="0F1AC8DD">
        <w:t xml:space="preserve">Glenlofty ALA and </w:t>
      </w:r>
      <w:r w:rsidR="00E66423" w:rsidRPr="0F1AC8DD">
        <w:t xml:space="preserve">Greystones ALA are both understood as </w:t>
      </w:r>
      <w:r w:rsidR="00BA04DC" w:rsidRPr="0F1AC8DD">
        <w:t>primarily</w:t>
      </w:r>
      <w:r w:rsidR="00E66423" w:rsidRPr="0F1AC8DD">
        <w:t xml:space="preserve"> being used for aerial agricultural purposes. </w:t>
      </w:r>
      <w:r w:rsidR="00BA04DC" w:rsidRPr="0F1AC8DD">
        <w:t xml:space="preserve">Melton Aerodrome, home to Melton Airservices, is a flight training school, charter, and aircraft maintenance organisation. Bacchus Marsh is a general aviation facility that hosts commercial flying training, aircraft maintenance, private flying and hangar space for light aircraft. Bacchus Marsh also has an active Flying Training School and three active Gliding Clubs (Melbourne Gliding Club, Geelong Gliding Club and Beaufort Gliding Club). </w:t>
      </w:r>
      <w:r w:rsidR="00CA0E65" w:rsidRPr="0F1AC8DD">
        <w:t xml:space="preserve">Sport aviation is also the expected primary use at </w:t>
      </w:r>
      <w:r w:rsidR="00BA04DC" w:rsidRPr="0F1AC8DD">
        <w:t>Myrniong ALA.</w:t>
      </w:r>
      <w:r w:rsidR="00165B2B" w:rsidRPr="0F1AC8DD">
        <w:t xml:space="preserve"> Finally, the key </w:t>
      </w:r>
      <w:r w:rsidR="00787D44" w:rsidRPr="0F1AC8DD">
        <w:t xml:space="preserve">authorised low flying activities at </w:t>
      </w:r>
      <w:r w:rsidR="00863DD6" w:rsidRPr="0F1AC8DD">
        <w:t xml:space="preserve">Bacchus Health Helipad and Ballarat Hospital Helipad </w:t>
      </w:r>
      <w:r w:rsidR="00787D44" w:rsidRPr="0F1AC8DD">
        <w:t>are</w:t>
      </w:r>
      <w:r w:rsidR="00863DD6" w:rsidRPr="0F1AC8DD">
        <w:t xml:space="preserve"> Helicopter Emergency Medical Service</w:t>
      </w:r>
      <w:r w:rsidR="00787D44" w:rsidRPr="0F1AC8DD">
        <w:t>s</w:t>
      </w:r>
      <w:r w:rsidR="00863DD6" w:rsidRPr="0F1AC8DD">
        <w:t xml:space="preserve">. </w:t>
      </w:r>
    </w:p>
    <w:p w14:paraId="15DFB25D" w14:textId="77777777" w:rsidR="00F5153F" w:rsidRDefault="00F5153F" w:rsidP="00F5153F">
      <w:pPr>
        <w:pStyle w:val="Call-outboxHeadingwithicon"/>
        <w:framePr w:w="3204" w:h="3415" w:hRule="exact" w:hSpace="170" w:vSpace="45" w:wrap="around" w:hAnchor="page" w:x="7191" w:y="381"/>
      </w:pPr>
      <w:bookmarkStart w:id="25" w:name="_Toc183030220"/>
      <w:bookmarkStart w:id="26" w:name="_Toc183030221"/>
      <w:bookmarkStart w:id="27" w:name="_Toc183030222"/>
      <w:bookmarkStart w:id="28" w:name="_Ref182839007"/>
      <w:bookmarkStart w:id="29" w:name="_Ref190852133"/>
      <w:bookmarkEnd w:id="25"/>
      <w:bookmarkEnd w:id="26"/>
      <w:bookmarkEnd w:id="27"/>
      <w:r>
        <w:t xml:space="preserve"> </w:t>
      </w:r>
      <w:r w:rsidRPr="005F0C06">
        <w:t>Australian Height Datum</w:t>
      </w:r>
      <w:r w:rsidRPr="00901092">
        <w:t xml:space="preserve"> </w:t>
      </w:r>
      <w:r w:rsidRPr="006A4187">
        <w:t>(</w:t>
      </w:r>
      <w:r w:rsidRPr="005F0C06">
        <w:t>AHD</w:t>
      </w:r>
      <w:r w:rsidRPr="006A4187">
        <w:t>)</w:t>
      </w:r>
    </w:p>
    <w:p w14:paraId="41CA6623" w14:textId="77777777" w:rsidR="00F5153F" w:rsidRDefault="00F5153F" w:rsidP="00F5153F">
      <w:pPr>
        <w:pStyle w:val="Call-outbox"/>
        <w:framePr w:w="3204" w:h="3415" w:hRule="exact" w:hSpace="170" w:vSpace="45" w:wrap="around" w:hAnchor="page" w:x="7191" w:y="381"/>
        <w:spacing w:after="0"/>
      </w:pPr>
      <w:r w:rsidRPr="00610064">
        <w:t>The datum to which all vertical control for mapping is to be referred. The datum surface is that which passes through mean sea level at the 30 tide gauges and through points at zero AHD height vertically below the other basic junction points</w:t>
      </w:r>
      <w:r>
        <w:t>.</w:t>
      </w:r>
    </w:p>
    <w:p w14:paraId="2B880936" w14:textId="77777777" w:rsidR="00A279C5" w:rsidRDefault="00A279C5" w:rsidP="007023C4">
      <w:pPr>
        <w:pStyle w:val="Heading3"/>
      </w:pPr>
      <w:bookmarkStart w:id="30" w:name="_Ref200976311"/>
      <w:bookmarkStart w:id="31" w:name="_Ref200976369"/>
      <w:bookmarkStart w:id="32" w:name="_Toc201069953"/>
      <w:r>
        <w:t xml:space="preserve">Air </w:t>
      </w:r>
      <w:r w:rsidR="001E7C9F">
        <w:t>n</w:t>
      </w:r>
      <w:r>
        <w:t xml:space="preserve">avigation and </w:t>
      </w:r>
      <w:r w:rsidR="001E7C9F">
        <w:t>a</w:t>
      </w:r>
      <w:r>
        <w:t xml:space="preserve">ir </w:t>
      </w:r>
      <w:r w:rsidR="001E7C9F">
        <w:t>t</w:t>
      </w:r>
      <w:r>
        <w:t xml:space="preserve">raffic </w:t>
      </w:r>
      <w:r w:rsidR="001E7C9F">
        <w:t>m</w:t>
      </w:r>
      <w:r>
        <w:t xml:space="preserve">anagement </w:t>
      </w:r>
      <w:r w:rsidR="001E7C9F">
        <w:t>s</w:t>
      </w:r>
      <w:r>
        <w:t>ervices</w:t>
      </w:r>
      <w:bookmarkEnd w:id="28"/>
      <w:bookmarkEnd w:id="29"/>
      <w:bookmarkEnd w:id="30"/>
      <w:bookmarkEnd w:id="31"/>
      <w:bookmarkEnd w:id="32"/>
    </w:p>
    <w:p w14:paraId="1CD61963" w14:textId="77777777" w:rsidR="00A279C5" w:rsidRDefault="00AC05EF" w:rsidP="00A279C5">
      <w:r>
        <w:t>The study area encompasses</w:t>
      </w:r>
      <w:r w:rsidR="008674BF">
        <w:t xml:space="preserve"> several </w:t>
      </w:r>
      <w:r w:rsidR="00906875">
        <w:t xml:space="preserve">air navigation and air traffic management facilities </w:t>
      </w:r>
      <w:r>
        <w:t>for communications, navigation, and surveillance services</w:t>
      </w:r>
      <w:r w:rsidR="00906875">
        <w:t xml:space="preserve">. </w:t>
      </w:r>
      <w:r>
        <w:t>A</w:t>
      </w:r>
      <w:r w:rsidR="00906875">
        <w:t>ir traffic control facilities</w:t>
      </w:r>
      <w:r>
        <w:t xml:space="preserve"> are</w:t>
      </w:r>
      <w:r w:rsidR="00906875">
        <w:t xml:space="preserve"> located </w:t>
      </w:r>
      <w:r w:rsidR="00740F83">
        <w:t xml:space="preserve">at Mount William (44km southwest of </w:t>
      </w:r>
      <w:r w:rsidR="00740F83" w:rsidRPr="005F0C06">
        <w:t xml:space="preserve">the Proposed Route </w:t>
      </w:r>
      <w:r w:rsidRPr="005F0C06">
        <w:t xml:space="preserve">at </w:t>
      </w:r>
      <w:r w:rsidR="00740F83" w:rsidRPr="005F0C06">
        <w:t xml:space="preserve">an elevation of 1141m </w:t>
      </w:r>
      <w:r w:rsidR="00C109DA" w:rsidRPr="005F0C06">
        <w:t>Australian Height Datum (</w:t>
      </w:r>
      <w:r w:rsidR="00740F83" w:rsidRPr="005F0C06">
        <w:t xml:space="preserve">AHD), Mount Macedon (28.5km north of the Proposed Route </w:t>
      </w:r>
      <w:r w:rsidRPr="005F0C06">
        <w:t xml:space="preserve">at </w:t>
      </w:r>
      <w:r w:rsidR="00740F83" w:rsidRPr="005F0C06">
        <w:t xml:space="preserve">an elevation of </w:t>
      </w:r>
      <w:r w:rsidR="00337C0C" w:rsidRPr="005F0C06">
        <w:t>883</w:t>
      </w:r>
      <w:r w:rsidR="00740F83" w:rsidRPr="005F0C06">
        <w:t>m AHD),</w:t>
      </w:r>
      <w:r w:rsidR="00337C0C" w:rsidRPr="005F0C06">
        <w:t xml:space="preserve"> and Melbourne Airport (7.6km east of the Proposed Route </w:t>
      </w:r>
      <w:r w:rsidRPr="005F0C06">
        <w:t xml:space="preserve">at </w:t>
      </w:r>
      <w:r w:rsidR="00337C0C" w:rsidRPr="005F0C06">
        <w:t>an</w:t>
      </w:r>
      <w:r w:rsidR="00337C0C">
        <w:t xml:space="preserve"> elevation of 130m AHD).</w:t>
      </w:r>
      <w:r w:rsidR="00614EDB">
        <w:t xml:space="preserve"> These communication </w:t>
      </w:r>
      <w:r w:rsidR="00614EDB" w:rsidRPr="00614EDB">
        <w:t>facilities have Building Restricted Areas</w:t>
      </w:r>
      <w:r w:rsidR="00614EDB">
        <w:t xml:space="preserve"> (BRAs)</w:t>
      </w:r>
      <w:r w:rsidR="00614EDB" w:rsidRPr="00614EDB">
        <w:t xml:space="preserve">, which can extend up to 15km to </w:t>
      </w:r>
      <w:r w:rsidR="00614EDB">
        <w:t>prevent</w:t>
      </w:r>
      <w:r w:rsidR="00614EDB" w:rsidRPr="00614EDB">
        <w:t xml:space="preserve"> development </w:t>
      </w:r>
      <w:r w:rsidR="00614EDB">
        <w:t xml:space="preserve">or other </w:t>
      </w:r>
      <w:r w:rsidR="00614EDB" w:rsidRPr="00614EDB">
        <w:t>activities interfer</w:t>
      </w:r>
      <w:r w:rsidR="00614EDB">
        <w:t>ing</w:t>
      </w:r>
      <w:r w:rsidR="00614EDB" w:rsidRPr="00614EDB">
        <w:t xml:space="preserve"> with these facilit</w:t>
      </w:r>
      <w:r w:rsidR="00614EDB">
        <w:t>ie</w:t>
      </w:r>
      <w:r w:rsidR="00614EDB" w:rsidRPr="00614EDB">
        <w:t>s</w:t>
      </w:r>
      <w:r w:rsidR="00614EDB">
        <w:t>’</w:t>
      </w:r>
      <w:r w:rsidR="00614EDB" w:rsidRPr="00614EDB">
        <w:t xml:space="preserve"> operations. BRAs are designed to prevent obstructions that can interfere with line-of-sight, reflections, or electromagnetic interference, which could impact the operability of the </w:t>
      </w:r>
      <w:r w:rsidR="00614EDB">
        <w:t>communications</w:t>
      </w:r>
      <w:r w:rsidR="00614EDB" w:rsidRPr="00614EDB">
        <w:t xml:space="preserve"> facility.</w:t>
      </w:r>
    </w:p>
    <w:p w14:paraId="5C98AA5A" w14:textId="77777777" w:rsidR="00337C0C" w:rsidRDefault="00AC05EF" w:rsidP="00A279C5">
      <w:r w:rsidRPr="0F1AC8DD">
        <w:t>Melbourne Airport hosts a</w:t>
      </w:r>
      <w:r w:rsidR="003C28EA" w:rsidRPr="0F1AC8DD">
        <w:t>viation ground-based navigation equipment (navaids)</w:t>
      </w:r>
      <w:r w:rsidRPr="0F1AC8DD">
        <w:t>, including</w:t>
      </w:r>
      <w:r w:rsidR="003C28EA" w:rsidRPr="0F1AC8DD">
        <w:t xml:space="preserve"> Instrument Landing Systems, </w:t>
      </w:r>
      <w:r w:rsidR="00EE45FB" w:rsidRPr="0F1AC8DD">
        <w:t>very high frequency</w:t>
      </w:r>
      <w:r w:rsidR="003C28EA" w:rsidRPr="0F1AC8DD">
        <w:t xml:space="preserve"> Omni Range, Distance Measuring Equipment and Ground Based Augmentation Systems. There are no other navaids in the study area.</w:t>
      </w:r>
    </w:p>
    <w:p w14:paraId="67CC3228" w14:textId="77777777" w:rsidR="003C28EA" w:rsidRDefault="003C28EA" w:rsidP="00A279C5">
      <w:r w:rsidRPr="0F1AC8DD">
        <w:t xml:space="preserve">Surveillance includes </w:t>
      </w:r>
      <w:r w:rsidR="00AC05EF" w:rsidRPr="0F1AC8DD">
        <w:t>both primary and secondary radar systems, as well as ground-</w:t>
      </w:r>
      <w:r w:rsidRPr="0F1AC8DD">
        <w:t>based Automatic Dependent Surveillance – Broadcast (ADS-B) receivers. Radar</w:t>
      </w:r>
      <w:r w:rsidR="00AC05EF" w:rsidRPr="0F1AC8DD">
        <w:t>s</w:t>
      </w:r>
      <w:r w:rsidRPr="0F1AC8DD">
        <w:t xml:space="preserve"> </w:t>
      </w:r>
      <w:r w:rsidR="00AC05EF" w:rsidRPr="0F1AC8DD">
        <w:t xml:space="preserve">are </w:t>
      </w:r>
      <w:r w:rsidRPr="0F1AC8DD">
        <w:t>located at Mount Macedon and Gellibrand Hill</w:t>
      </w:r>
      <w:r w:rsidR="00DE4FB1" w:rsidRPr="0F1AC8DD">
        <w:t xml:space="preserve">, </w:t>
      </w:r>
      <w:r w:rsidRPr="0F1AC8DD">
        <w:t>with ADS-B at Melbourne Airport and Mount William.</w:t>
      </w:r>
    </w:p>
    <w:p w14:paraId="1FAD2537" w14:textId="77777777" w:rsidR="00A279C5" w:rsidRDefault="00A279C5" w:rsidP="007023C4">
      <w:pPr>
        <w:pStyle w:val="Heading3"/>
      </w:pPr>
      <w:bookmarkStart w:id="33" w:name="_Ref182838775"/>
      <w:bookmarkStart w:id="34" w:name="_Toc201069954"/>
      <w:r>
        <w:t xml:space="preserve">Transiting </w:t>
      </w:r>
      <w:r w:rsidR="001E7C9F" w:rsidRPr="006D54CE">
        <w:t>air</w:t>
      </w:r>
      <w:r w:rsidR="001E7C9F">
        <w:t xml:space="preserve"> </w:t>
      </w:r>
      <w:r w:rsidR="00574748">
        <w:t>r</w:t>
      </w:r>
      <w:r>
        <w:t>outes</w:t>
      </w:r>
      <w:bookmarkEnd w:id="33"/>
      <w:bookmarkEnd w:id="34"/>
    </w:p>
    <w:p w14:paraId="50796C0C" w14:textId="77777777" w:rsidR="006D09D6" w:rsidRDefault="00123A40" w:rsidP="006D09D6">
      <w:r>
        <w:t>The</w:t>
      </w:r>
      <w:r w:rsidR="00574748">
        <w:t>re are three</w:t>
      </w:r>
      <w:r w:rsidR="001D02DD">
        <w:t xml:space="preserve"> transiting</w:t>
      </w:r>
      <w:r>
        <w:t xml:space="preserve"> </w:t>
      </w:r>
      <w:r w:rsidR="00750C75" w:rsidRPr="00D9243A">
        <w:t>air routes that cross the study area's spatial extents</w:t>
      </w:r>
      <w:r w:rsidR="002A5C1C">
        <w:t>,</w:t>
      </w:r>
      <w:r w:rsidR="00750C75" w:rsidRPr="00D9243A">
        <w:t xml:space="preserve"> </w:t>
      </w:r>
      <w:r w:rsidR="002A5C1C">
        <w:t>as</w:t>
      </w:r>
      <w:r w:rsidR="00574748">
        <w:t xml:space="preserve"> presented </w:t>
      </w:r>
      <w:r w:rsidR="00160FAC">
        <w:t xml:space="preserve">in </w:t>
      </w:r>
      <w:r w:rsidR="00750C75">
        <w:fldChar w:fldCharType="begin"/>
      </w:r>
      <w:r w:rsidR="00750C75">
        <w:instrText xml:space="preserve"> REF _Ref183030436 \h </w:instrText>
      </w:r>
      <w:r w:rsidR="00750C75">
        <w:fldChar w:fldCharType="separate"/>
      </w:r>
      <w:r w:rsidR="00AE2304">
        <w:t xml:space="preserve">Table </w:t>
      </w:r>
      <w:r w:rsidR="00AE2304">
        <w:rPr>
          <w:noProof/>
        </w:rPr>
        <w:t>16</w:t>
      </w:r>
      <w:r w:rsidR="00AE2304">
        <w:t>.</w:t>
      </w:r>
      <w:r w:rsidR="00AE2304">
        <w:rPr>
          <w:noProof/>
        </w:rPr>
        <w:t>2</w:t>
      </w:r>
      <w:r w:rsidR="00750C75">
        <w:fldChar w:fldCharType="end"/>
      </w:r>
      <w:r w:rsidR="00750C75">
        <w:t>.</w:t>
      </w:r>
    </w:p>
    <w:p w14:paraId="5D32E39F" w14:textId="77777777" w:rsidR="00750C75" w:rsidRDefault="00750C75" w:rsidP="00866C70">
      <w:pPr>
        <w:pStyle w:val="Caption"/>
        <w:keepNext/>
        <w:spacing w:before="240"/>
      </w:pPr>
      <w:bookmarkStart w:id="35" w:name="_Ref183030436"/>
      <w:r>
        <w:t xml:space="preserve">Table </w:t>
      </w:r>
      <w:fldSimple w:instr=" STYLEREF 1 \s ">
        <w:r w:rsidR="00AE2304">
          <w:rPr>
            <w:noProof/>
          </w:rPr>
          <w:t>16</w:t>
        </w:r>
      </w:fldSimple>
      <w:r w:rsidR="004C760D">
        <w:t>.</w:t>
      </w:r>
      <w:fldSimple w:instr=" SEQ Table \* ARABIC \s 1 ">
        <w:r w:rsidR="00AE2304">
          <w:rPr>
            <w:noProof/>
          </w:rPr>
          <w:t>2</w:t>
        </w:r>
      </w:fldSimple>
      <w:bookmarkEnd w:id="35"/>
      <w:r w:rsidR="00976DA1">
        <w:t xml:space="preserve"> </w:t>
      </w:r>
      <w:r w:rsidRPr="00A211C1">
        <w:t xml:space="preserve">Air </w:t>
      </w:r>
      <w:r w:rsidR="00574748">
        <w:t>r</w:t>
      </w:r>
      <w:r w:rsidRPr="00A211C1">
        <w:t>outes</w:t>
      </w:r>
      <w:r w:rsidR="00574748">
        <w:t xml:space="preserve"> that cross the study area</w:t>
      </w:r>
    </w:p>
    <w:tbl>
      <w:tblPr>
        <w:tblStyle w:val="WVTTable2"/>
        <w:tblW w:w="5000" w:type="pct"/>
        <w:tblLook w:val="04A0" w:firstRow="1" w:lastRow="0" w:firstColumn="1" w:lastColumn="0" w:noHBand="0" w:noVBand="1"/>
      </w:tblPr>
      <w:tblGrid>
        <w:gridCol w:w="3069"/>
        <w:gridCol w:w="6001"/>
      </w:tblGrid>
      <w:tr w:rsidR="002C6D02" w14:paraId="7B967272" w14:textId="77777777" w:rsidTr="00976D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2" w:type="pct"/>
          </w:tcPr>
          <w:p w14:paraId="04532DBF" w14:textId="77777777" w:rsidR="002C6D02" w:rsidRPr="0094048C" w:rsidRDefault="00F723A8" w:rsidP="00866C70">
            <w:pPr>
              <w:pStyle w:val="TableText"/>
            </w:pPr>
            <w:r>
              <w:t>Air Route</w:t>
            </w:r>
          </w:p>
        </w:tc>
        <w:tc>
          <w:tcPr>
            <w:tcW w:w="3308" w:type="pct"/>
          </w:tcPr>
          <w:p w14:paraId="060EA9D8" w14:textId="77777777" w:rsidR="002C6D02" w:rsidRPr="0094048C" w:rsidRDefault="00F723A8" w:rsidP="00866C70">
            <w:pPr>
              <w:pStyle w:val="TableText"/>
              <w:cnfStyle w:val="100000000000" w:firstRow="1" w:lastRow="0" w:firstColumn="0" w:lastColumn="0" w:oddVBand="0" w:evenVBand="0" w:oddHBand="0" w:evenHBand="0" w:firstRowFirstColumn="0" w:firstRowLastColumn="0" w:lastRowFirstColumn="0" w:lastRowLastColumn="0"/>
            </w:pPr>
            <w:r>
              <w:t xml:space="preserve">Lowest Safe Altitude </w:t>
            </w:r>
          </w:p>
        </w:tc>
      </w:tr>
      <w:tr w:rsidR="002C6D02" w14:paraId="68A391E6" w14:textId="77777777" w:rsidTr="00976DA1">
        <w:tc>
          <w:tcPr>
            <w:cnfStyle w:val="001000000000" w:firstRow="0" w:lastRow="0" w:firstColumn="1" w:lastColumn="0" w:oddVBand="0" w:evenVBand="0" w:oddHBand="0" w:evenHBand="0" w:firstRowFirstColumn="0" w:firstRowLastColumn="0" w:lastRowFirstColumn="0" w:lastRowLastColumn="0"/>
            <w:tcW w:w="1692" w:type="pct"/>
          </w:tcPr>
          <w:p w14:paraId="55B17B58" w14:textId="77777777" w:rsidR="002C6D02" w:rsidRDefault="004426A5" w:rsidP="0094048C">
            <w:pPr>
              <w:pStyle w:val="TableText"/>
            </w:pPr>
            <w:r>
              <w:t>V223</w:t>
            </w:r>
          </w:p>
        </w:tc>
        <w:tc>
          <w:tcPr>
            <w:tcW w:w="3308" w:type="pct"/>
          </w:tcPr>
          <w:p w14:paraId="14D5C998" w14:textId="77777777" w:rsidR="002C6D02" w:rsidRDefault="004426A5" w:rsidP="0094048C">
            <w:pPr>
              <w:pStyle w:val="TableText"/>
              <w:cnfStyle w:val="000000000000" w:firstRow="0" w:lastRow="0" w:firstColumn="0" w:lastColumn="0" w:oddVBand="0" w:evenVBand="0" w:oddHBand="0" w:evenHBand="0" w:firstRowFirstColumn="0" w:firstRowLastColumn="0" w:lastRowFirstColumn="0" w:lastRowLastColumn="0"/>
            </w:pPr>
            <w:r>
              <w:t>4,800ft (1,500m) AHD</w:t>
            </w:r>
          </w:p>
        </w:tc>
      </w:tr>
      <w:tr w:rsidR="002C6D02" w14:paraId="5647EB59" w14:textId="77777777" w:rsidTr="00976D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pct"/>
          </w:tcPr>
          <w:p w14:paraId="662121E8" w14:textId="77777777" w:rsidR="002C6D02" w:rsidRDefault="004426A5" w:rsidP="0094048C">
            <w:pPr>
              <w:pStyle w:val="TableText"/>
            </w:pPr>
            <w:r>
              <w:t>H345</w:t>
            </w:r>
          </w:p>
        </w:tc>
        <w:tc>
          <w:tcPr>
            <w:tcW w:w="3308" w:type="pct"/>
          </w:tcPr>
          <w:p w14:paraId="201EBD11" w14:textId="77777777" w:rsidR="002C6D02" w:rsidRDefault="006D09D6" w:rsidP="0094048C">
            <w:pPr>
              <w:pStyle w:val="TableText"/>
              <w:cnfStyle w:val="000000010000" w:firstRow="0" w:lastRow="0" w:firstColumn="0" w:lastColumn="0" w:oddVBand="0" w:evenVBand="0" w:oddHBand="0" w:evenHBand="1" w:firstRowFirstColumn="0" w:firstRowLastColumn="0" w:lastRowFirstColumn="0" w:lastRowLastColumn="0"/>
            </w:pPr>
            <w:r>
              <w:t>4,800ft (1,500m) AHD</w:t>
            </w:r>
          </w:p>
        </w:tc>
      </w:tr>
      <w:tr w:rsidR="002C6D02" w14:paraId="3FB78629" w14:textId="77777777" w:rsidTr="00976DA1">
        <w:tc>
          <w:tcPr>
            <w:cnfStyle w:val="001000000000" w:firstRow="0" w:lastRow="0" w:firstColumn="1" w:lastColumn="0" w:oddVBand="0" w:evenVBand="0" w:oddHBand="0" w:evenHBand="0" w:firstRowFirstColumn="0" w:firstRowLastColumn="0" w:lastRowFirstColumn="0" w:lastRowLastColumn="0"/>
            <w:tcW w:w="1692" w:type="pct"/>
          </w:tcPr>
          <w:p w14:paraId="201C9BB0" w14:textId="77777777" w:rsidR="002C6D02" w:rsidRDefault="004426A5" w:rsidP="0094048C">
            <w:pPr>
              <w:pStyle w:val="TableText"/>
            </w:pPr>
            <w:r>
              <w:t>W657</w:t>
            </w:r>
          </w:p>
        </w:tc>
        <w:tc>
          <w:tcPr>
            <w:tcW w:w="3308" w:type="pct"/>
          </w:tcPr>
          <w:p w14:paraId="048D6710" w14:textId="77777777" w:rsidR="002C6D02" w:rsidRDefault="006D09D6" w:rsidP="0094048C">
            <w:pPr>
              <w:pStyle w:val="TableText"/>
              <w:cnfStyle w:val="000000000000" w:firstRow="0" w:lastRow="0" w:firstColumn="0" w:lastColumn="0" w:oddVBand="0" w:evenVBand="0" w:oddHBand="0" w:evenHBand="0" w:firstRowFirstColumn="0" w:firstRowLastColumn="0" w:lastRowFirstColumn="0" w:lastRowLastColumn="0"/>
            </w:pPr>
            <w:r>
              <w:t>4,000ft (1,200m) AHD</w:t>
            </w:r>
          </w:p>
        </w:tc>
      </w:tr>
    </w:tbl>
    <w:p w14:paraId="7EA2B951" w14:textId="77777777" w:rsidR="001E7C9F" w:rsidRDefault="0098288E" w:rsidP="007023C4">
      <w:pPr>
        <w:pStyle w:val="Heading3"/>
      </w:pPr>
      <w:bookmarkStart w:id="36" w:name="_Toc183595467"/>
      <w:bookmarkStart w:id="37" w:name="_Toc201069955"/>
      <w:bookmarkEnd w:id="36"/>
      <w:r>
        <w:t xml:space="preserve">Authorised low flying </w:t>
      </w:r>
      <w:r w:rsidRPr="006D54CE">
        <w:t>activities</w:t>
      </w:r>
      <w:bookmarkEnd w:id="37"/>
    </w:p>
    <w:p w14:paraId="43AC643E" w14:textId="77777777" w:rsidR="00252117" w:rsidRDefault="001E7C9F" w:rsidP="00D9243A">
      <w:r w:rsidRPr="0F1AC8DD">
        <w:t>Authorised low flying activities within the study area include aerial agricultural applications, aerial firefighting, medical and emergency flights, flight training, sports aviation, private flights and tourism, military activities, and other aviation activity</w:t>
      </w:r>
      <w:r w:rsidR="00E72611" w:rsidRPr="0F1AC8DD">
        <w:t>.</w:t>
      </w:r>
      <w:r w:rsidRPr="0F1AC8DD">
        <w:t xml:space="preserve"> </w:t>
      </w:r>
      <w:r w:rsidR="003C22CB" w:rsidRPr="0F1AC8DD">
        <w:t xml:space="preserve">Pilots engaged in </w:t>
      </w:r>
      <w:r w:rsidR="00E72611" w:rsidRPr="0F1AC8DD">
        <w:t xml:space="preserve">these </w:t>
      </w:r>
      <w:r w:rsidR="003C22CB" w:rsidRPr="0F1AC8DD">
        <w:t xml:space="preserve">low flying activities </w:t>
      </w:r>
      <w:r w:rsidR="00E72611" w:rsidRPr="0F1AC8DD">
        <w:t>use</w:t>
      </w:r>
      <w:r w:rsidR="00252117" w:rsidRPr="0F1AC8DD">
        <w:t xml:space="preserve"> aeronautical charts that identify </w:t>
      </w:r>
      <w:r w:rsidR="00C4614C" w:rsidRPr="0F1AC8DD">
        <w:t xml:space="preserve">potential </w:t>
      </w:r>
      <w:r w:rsidR="00E72611" w:rsidRPr="0F1AC8DD">
        <w:t>obstacles such as tall structures like transmission towers and transmission line</w:t>
      </w:r>
      <w:r w:rsidR="002A5C1C" w:rsidRPr="0F1AC8DD">
        <w:t>s</w:t>
      </w:r>
      <w:r w:rsidR="00E72611" w:rsidRPr="0F1AC8DD">
        <w:t xml:space="preserve"> and must manage</w:t>
      </w:r>
      <w:r w:rsidR="003C22CB" w:rsidRPr="0F1AC8DD">
        <w:t xml:space="preserve"> operations </w:t>
      </w:r>
      <w:r w:rsidR="00E72611" w:rsidRPr="0F1AC8DD">
        <w:t xml:space="preserve">to </w:t>
      </w:r>
      <w:r w:rsidR="003C22CB" w:rsidRPr="0F1AC8DD">
        <w:t xml:space="preserve">avoid </w:t>
      </w:r>
      <w:r w:rsidR="00252117" w:rsidRPr="0F1AC8DD">
        <w:t>these obstacles</w:t>
      </w:r>
      <w:r w:rsidR="003C22CB" w:rsidRPr="0F1AC8DD">
        <w:t xml:space="preserve">. </w:t>
      </w:r>
    </w:p>
    <w:p w14:paraId="478E7644" w14:textId="77777777" w:rsidR="00E72611" w:rsidRDefault="00077ED2" w:rsidP="00087387">
      <w:pPr>
        <w:keepNext/>
        <w:keepLines/>
      </w:pPr>
      <w:r w:rsidRPr="0F1AC8DD">
        <w:lastRenderedPageBreak/>
        <w:t>Authorised low flying is conducted by suitably trained and endorsed pilots who are aware of the hazards of such activity and plan their flights accordingly. In general, authorised low flying occurs below 500ft (152m) above ground level, often down to 10ft (3m) or less for aerial application (e.g. agricultural spraying) operations</w:t>
      </w:r>
      <w:r w:rsidR="00180940" w:rsidRPr="0F1AC8DD">
        <w:t>. Authorised low flying is permitted</w:t>
      </w:r>
      <w:r w:rsidR="00024B34" w:rsidRPr="0F1AC8DD">
        <w:t xml:space="preserve"> in the study area</w:t>
      </w:r>
      <w:r w:rsidR="00252117" w:rsidRPr="0F1AC8DD">
        <w:t>,</w:t>
      </w:r>
      <w:r w:rsidR="00B97FFC" w:rsidRPr="0F1AC8DD">
        <w:t xml:space="preserve"> </w:t>
      </w:r>
      <w:r w:rsidR="001F44AC" w:rsidRPr="0F1AC8DD">
        <w:t xml:space="preserve">except </w:t>
      </w:r>
      <w:r w:rsidR="00B97FFC" w:rsidRPr="0F1AC8DD">
        <w:t>within 14km of Melbourne Airport</w:t>
      </w:r>
      <w:r w:rsidR="00E72611" w:rsidRPr="0F1AC8DD">
        <w:t xml:space="preserve">. </w:t>
      </w:r>
    </w:p>
    <w:p w14:paraId="3F5BDD14" w14:textId="77777777" w:rsidR="00B97FFC" w:rsidRDefault="00024B34" w:rsidP="00B97FFC">
      <w:r w:rsidRPr="0F1AC8DD">
        <w:t>The study area is in ‘Class G uncontrolled’ airspace</w:t>
      </w:r>
      <w:r w:rsidR="00252117" w:rsidRPr="0F1AC8DD">
        <w:t>,</w:t>
      </w:r>
      <w:r w:rsidRPr="0F1AC8DD">
        <w:t xml:space="preserve"> except for the section within 14km of Melbourne Airport</w:t>
      </w:r>
      <w:r w:rsidR="00924FB0" w:rsidRPr="0F1AC8DD">
        <w:t>’s</w:t>
      </w:r>
      <w:r w:rsidRPr="0F1AC8DD">
        <w:t xml:space="preserve"> </w:t>
      </w:r>
      <w:r w:rsidR="00DB2F17" w:rsidRPr="0F1AC8DD">
        <w:t>Aerodrome Reference Point</w:t>
      </w:r>
      <w:r w:rsidRPr="0F1AC8DD">
        <w:t xml:space="preserve"> which is in ‘Class C controlled’ airspace. </w:t>
      </w:r>
      <w:r w:rsidR="00252117" w:rsidRPr="0F1AC8DD">
        <w:t xml:space="preserve">In </w:t>
      </w:r>
      <w:r w:rsidRPr="0F1AC8DD">
        <w:t>Class G airspace</w:t>
      </w:r>
      <w:r w:rsidR="00252117" w:rsidRPr="0F1AC8DD">
        <w:t xml:space="preserve">, </w:t>
      </w:r>
      <w:r w:rsidRPr="0F1AC8DD">
        <w:t xml:space="preserve">aircraft </w:t>
      </w:r>
      <w:r w:rsidR="00252117" w:rsidRPr="0F1AC8DD">
        <w:t xml:space="preserve">can </w:t>
      </w:r>
      <w:r w:rsidRPr="0F1AC8DD">
        <w:t>operate anywhere</w:t>
      </w:r>
      <w:r w:rsidR="002A5C1C" w:rsidRPr="0F1AC8DD">
        <w:t>,</w:t>
      </w:r>
      <w:r w:rsidRPr="0F1AC8DD">
        <w:t xml:space="preserve"> at any time as permitted by the </w:t>
      </w:r>
      <w:r w:rsidR="002A5C1C" w:rsidRPr="0F1AC8DD">
        <w:t>Civil Aviation Safety Regulations 1998</w:t>
      </w:r>
      <w:r w:rsidRPr="0F1AC8DD">
        <w:t xml:space="preserve">, </w:t>
      </w:r>
      <w:r w:rsidR="00252117" w:rsidRPr="0F1AC8DD">
        <w:t xml:space="preserve">as such these flights are </w:t>
      </w:r>
      <w:r w:rsidRPr="0F1AC8DD">
        <w:t xml:space="preserve">neither monitored nor recorded. The </w:t>
      </w:r>
      <w:r w:rsidR="00C350B4" w:rsidRPr="0F1AC8DD">
        <w:t xml:space="preserve">Pilot </w:t>
      </w:r>
      <w:proofErr w:type="gramStart"/>
      <w:r w:rsidR="00C350B4" w:rsidRPr="0F1AC8DD">
        <w:t>In</w:t>
      </w:r>
      <w:proofErr w:type="gramEnd"/>
      <w:r w:rsidR="00C350B4" w:rsidRPr="0F1AC8DD">
        <w:t xml:space="preserve"> Command</w:t>
      </w:r>
      <w:r w:rsidRPr="0F1AC8DD">
        <w:t xml:space="preserve"> is responsible for ensuring the safety of the flight. This includes avoiding obstacles.</w:t>
      </w:r>
    </w:p>
    <w:p w14:paraId="423D21F4" w14:textId="77777777" w:rsidR="003E3FE5" w:rsidRPr="00205192" w:rsidRDefault="000528DB" w:rsidP="00866C70">
      <w:pPr>
        <w:pStyle w:val="Heading5"/>
      </w:pPr>
      <w:r w:rsidRPr="00205192">
        <w:t>Aerial agricultural applications</w:t>
      </w:r>
    </w:p>
    <w:p w14:paraId="3E4C77BD" w14:textId="77777777" w:rsidR="00B97FFC" w:rsidRDefault="00286E54" w:rsidP="003C22CB">
      <w:r w:rsidRPr="0F1AC8DD">
        <w:t xml:space="preserve">Aerial agricultural applications </w:t>
      </w:r>
      <w:r w:rsidR="00934C8C" w:rsidRPr="0F1AC8DD">
        <w:t>(</w:t>
      </w:r>
      <w:r w:rsidR="00A40ED6" w:rsidRPr="0F1AC8DD">
        <w:t>e.g</w:t>
      </w:r>
      <w:r w:rsidR="00934C8C" w:rsidRPr="0F1AC8DD">
        <w:t xml:space="preserve">., using aerial spraying </w:t>
      </w:r>
      <w:r w:rsidR="005D2FD6" w:rsidRPr="0F1AC8DD">
        <w:t>for disease and weed control</w:t>
      </w:r>
      <w:r w:rsidR="00934C8C" w:rsidRPr="0F1AC8DD">
        <w:t xml:space="preserve">) </w:t>
      </w:r>
      <w:r w:rsidR="002A7ACA" w:rsidRPr="0F1AC8DD">
        <w:t>using fixed-wing and rotary-wing aircraft are</w:t>
      </w:r>
      <w:r w:rsidR="00B97FFC" w:rsidRPr="0F1AC8DD">
        <w:t xml:space="preserve"> an</w:t>
      </w:r>
      <w:r w:rsidRPr="0F1AC8DD">
        <w:t xml:space="preserve"> authorised low flying activity. </w:t>
      </w:r>
      <w:r w:rsidR="002A7ACA" w:rsidRPr="0F1AC8DD">
        <w:t xml:space="preserve">These operations are known to </w:t>
      </w:r>
      <w:r w:rsidR="0085317C" w:rsidRPr="0F1AC8DD">
        <w:t>occur from Stawell and Ballarat</w:t>
      </w:r>
      <w:r w:rsidR="002A7ACA" w:rsidRPr="0F1AC8DD">
        <w:t xml:space="preserve"> aerodromes</w:t>
      </w:r>
      <w:r w:rsidR="0085317C" w:rsidRPr="0F1AC8DD">
        <w:t>,</w:t>
      </w:r>
      <w:r w:rsidR="002A7ACA" w:rsidRPr="0F1AC8DD">
        <w:t xml:space="preserve"> but</w:t>
      </w:r>
      <w:r w:rsidR="0085317C" w:rsidRPr="0F1AC8DD">
        <w:t xml:space="preserve"> they can take place from any suitable aerodrome. </w:t>
      </w:r>
      <w:r w:rsidR="00040763" w:rsidRPr="0F1AC8DD">
        <w:t>Within the study area, potato growing</w:t>
      </w:r>
      <w:r w:rsidR="00C109DA" w:rsidRPr="0F1AC8DD">
        <w:t>,</w:t>
      </w:r>
      <w:r w:rsidR="00040763" w:rsidRPr="0F1AC8DD">
        <w:t xml:space="preserve"> and other high intensity crops are the only agricultural enterprises known to use aircraft as part of their farming systems.</w:t>
      </w:r>
      <w:r w:rsidR="0097025A" w:rsidRPr="0F1AC8DD">
        <w:t xml:space="preserve"> </w:t>
      </w:r>
    </w:p>
    <w:p w14:paraId="169A6F4B" w14:textId="77777777" w:rsidR="000528DB" w:rsidRPr="00205192" w:rsidRDefault="000528DB" w:rsidP="00866C70">
      <w:pPr>
        <w:pStyle w:val="Heading5"/>
      </w:pPr>
      <w:r w:rsidRPr="00205192">
        <w:t>Aerial firefighting</w:t>
      </w:r>
    </w:p>
    <w:p w14:paraId="3DAC5DB9" w14:textId="77777777" w:rsidR="00B008C5" w:rsidRDefault="003C22CB" w:rsidP="00B008C5">
      <w:r w:rsidRPr="0F1AC8DD">
        <w:t xml:space="preserve">Aerial firefighting is authorised within the </w:t>
      </w:r>
      <w:r w:rsidR="00E72611" w:rsidRPr="0F1AC8DD">
        <w:t>study area</w:t>
      </w:r>
      <w:r w:rsidR="006268DB" w:rsidRPr="0F1AC8DD">
        <w:t xml:space="preserve">, </w:t>
      </w:r>
      <w:r w:rsidR="006729BD" w:rsidRPr="0F1AC8DD">
        <w:rPr>
          <w:rFonts w:cs="Arial"/>
        </w:rPr>
        <w:t xml:space="preserve">conducted at low </w:t>
      </w:r>
      <w:r w:rsidR="002E1ACF" w:rsidRPr="0F1AC8DD">
        <w:rPr>
          <w:rFonts w:cs="Arial"/>
        </w:rPr>
        <w:t xml:space="preserve">altitudes </w:t>
      </w:r>
      <w:r w:rsidR="006729BD" w:rsidRPr="0F1AC8DD">
        <w:rPr>
          <w:rFonts w:cs="Arial"/>
        </w:rPr>
        <w:t xml:space="preserve">using specialist aircraft </w:t>
      </w:r>
      <w:r w:rsidR="002A7ACA" w:rsidRPr="0F1AC8DD">
        <w:rPr>
          <w:rFonts w:cs="Arial"/>
        </w:rPr>
        <w:t xml:space="preserve">under </w:t>
      </w:r>
      <w:r w:rsidR="00BC004D" w:rsidRPr="0F1AC8DD">
        <w:rPr>
          <w:rFonts w:cs="Arial"/>
        </w:rPr>
        <w:t>V</w:t>
      </w:r>
      <w:r w:rsidR="006729BD" w:rsidRPr="0F1AC8DD">
        <w:rPr>
          <w:rFonts w:cs="Arial"/>
        </w:rPr>
        <w:t xml:space="preserve">isual </w:t>
      </w:r>
      <w:r w:rsidR="00BC004D" w:rsidRPr="0F1AC8DD">
        <w:rPr>
          <w:rFonts w:cs="Arial"/>
        </w:rPr>
        <w:t>F</w:t>
      </w:r>
      <w:r w:rsidR="006729BD" w:rsidRPr="0F1AC8DD">
        <w:rPr>
          <w:rFonts w:cs="Arial"/>
        </w:rPr>
        <w:t xml:space="preserve">light </w:t>
      </w:r>
      <w:r w:rsidR="00BC004D" w:rsidRPr="0F1AC8DD">
        <w:rPr>
          <w:rFonts w:cs="Arial"/>
        </w:rPr>
        <w:t>R</w:t>
      </w:r>
      <w:r w:rsidR="006729BD" w:rsidRPr="0F1AC8DD">
        <w:rPr>
          <w:rFonts w:cs="Arial"/>
        </w:rPr>
        <w:t xml:space="preserve">ules. </w:t>
      </w:r>
      <w:r w:rsidR="00E72611" w:rsidRPr="0F1AC8DD">
        <w:rPr>
          <w:rFonts w:cs="Arial"/>
        </w:rPr>
        <w:t>These rules dictate that the p</w:t>
      </w:r>
      <w:r w:rsidR="006729BD" w:rsidRPr="0F1AC8DD">
        <w:rPr>
          <w:rFonts w:cs="Arial"/>
        </w:rPr>
        <w:t xml:space="preserve">ilot </w:t>
      </w:r>
      <w:r w:rsidR="002A7ACA" w:rsidRPr="0F1AC8DD">
        <w:rPr>
          <w:rFonts w:cs="Arial"/>
        </w:rPr>
        <w:t xml:space="preserve">must </w:t>
      </w:r>
      <w:r w:rsidR="006729BD" w:rsidRPr="0F1AC8DD">
        <w:rPr>
          <w:rFonts w:cs="Arial"/>
        </w:rPr>
        <w:t>maintain ground</w:t>
      </w:r>
      <w:r w:rsidR="002A7ACA" w:rsidRPr="0F1AC8DD">
        <w:rPr>
          <w:rFonts w:cs="Arial"/>
        </w:rPr>
        <w:t xml:space="preserve"> visibility</w:t>
      </w:r>
      <w:r w:rsidR="006729BD" w:rsidRPr="0F1AC8DD">
        <w:rPr>
          <w:rFonts w:cs="Arial"/>
        </w:rPr>
        <w:t xml:space="preserve"> and remain clear of smoke </w:t>
      </w:r>
      <w:r w:rsidR="002A7ACA" w:rsidRPr="0F1AC8DD">
        <w:rPr>
          <w:rFonts w:cs="Arial"/>
        </w:rPr>
        <w:t>to drop the fire retardant accurately and safely</w:t>
      </w:r>
      <w:r w:rsidR="006729BD" w:rsidRPr="0F1AC8DD">
        <w:rPr>
          <w:rFonts w:cs="Arial"/>
        </w:rPr>
        <w:t xml:space="preserve">. </w:t>
      </w:r>
      <w:r w:rsidR="00A4283E" w:rsidRPr="0F1AC8DD">
        <w:t>Fixed</w:t>
      </w:r>
      <w:r w:rsidR="002A7ACA" w:rsidRPr="0F1AC8DD">
        <w:t xml:space="preserve">-wing </w:t>
      </w:r>
      <w:r w:rsidR="00A4283E" w:rsidRPr="0F1AC8DD">
        <w:t xml:space="preserve">and </w:t>
      </w:r>
      <w:r w:rsidR="002A7ACA" w:rsidRPr="0F1AC8DD">
        <w:t>rotary-</w:t>
      </w:r>
      <w:r w:rsidR="00A4283E" w:rsidRPr="0F1AC8DD">
        <w:t xml:space="preserve">wing fire response aircraft are based at several </w:t>
      </w:r>
      <w:r w:rsidR="002A7ACA" w:rsidRPr="0F1AC8DD">
        <w:t>near</w:t>
      </w:r>
      <w:r w:rsidR="006268DB" w:rsidRPr="0F1AC8DD">
        <w:t>by aerodromes</w:t>
      </w:r>
      <w:r w:rsidR="00A4283E" w:rsidRPr="0F1AC8DD">
        <w:t xml:space="preserve">. Fixed-wing aircraft </w:t>
      </w:r>
      <w:r w:rsidR="00E72611" w:rsidRPr="0F1AC8DD">
        <w:t xml:space="preserve">can </w:t>
      </w:r>
      <w:r w:rsidR="006268DB" w:rsidRPr="0F1AC8DD">
        <w:t xml:space="preserve">use </w:t>
      </w:r>
      <w:r w:rsidR="00A4283E" w:rsidRPr="0F1AC8DD">
        <w:t>any suitable aerodrome to refill with retardant</w:t>
      </w:r>
      <w:r w:rsidR="006268DB" w:rsidRPr="0F1AC8DD">
        <w:t>, while r</w:t>
      </w:r>
      <w:r w:rsidR="00A4283E" w:rsidRPr="0F1AC8DD">
        <w:t>otary</w:t>
      </w:r>
      <w:r w:rsidR="002A7ACA" w:rsidRPr="0F1AC8DD">
        <w:t>-</w:t>
      </w:r>
      <w:r w:rsidR="00A4283E" w:rsidRPr="0F1AC8DD">
        <w:t xml:space="preserve">wing aircraft can </w:t>
      </w:r>
      <w:r w:rsidR="00223FBC" w:rsidRPr="0F1AC8DD">
        <w:t xml:space="preserve">also </w:t>
      </w:r>
      <w:r w:rsidR="00A4283E" w:rsidRPr="0F1AC8DD">
        <w:t xml:space="preserve">refill from field sources, including farm dams, swimming pools, and water reservoirs. </w:t>
      </w:r>
      <w:r w:rsidR="002A7ACA" w:rsidRPr="0F1AC8DD">
        <w:t>Fixed-</w:t>
      </w:r>
      <w:r w:rsidRPr="0F1AC8DD">
        <w:t>wing aircraft typically do not fight fires at night, but</w:t>
      </w:r>
      <w:r w:rsidR="00223FBC" w:rsidRPr="0F1AC8DD">
        <w:t xml:space="preserve"> rotary-wing aircraft and</w:t>
      </w:r>
      <w:r w:rsidRPr="0F1AC8DD">
        <w:t xml:space="preserve"> some helicopters </w:t>
      </w:r>
      <w:r w:rsidR="006268DB" w:rsidRPr="0F1AC8DD">
        <w:t>with</w:t>
      </w:r>
      <w:r w:rsidR="002A7ACA" w:rsidRPr="0F1AC8DD">
        <w:t xml:space="preserve"> </w:t>
      </w:r>
      <w:r w:rsidRPr="0F1AC8DD">
        <w:t xml:space="preserve">night vision imaging systems may do so in </w:t>
      </w:r>
      <w:r w:rsidR="002A7ACA" w:rsidRPr="0F1AC8DD">
        <w:t>certain circumstances</w:t>
      </w:r>
      <w:r w:rsidRPr="0F1AC8DD">
        <w:t>.</w:t>
      </w:r>
    </w:p>
    <w:p w14:paraId="18945501" w14:textId="77777777" w:rsidR="00087387" w:rsidRDefault="00087387" w:rsidP="00087387">
      <w:pPr>
        <w:pStyle w:val="Call-outboxHeadingwithicon"/>
        <w:framePr w:w="3015" w:h="2879" w:hRule="exact" w:hSpace="170" w:vSpace="170" w:wrap="around" w:hAnchor="page" w:x="7444" w:y="146"/>
      </w:pPr>
      <w:r>
        <w:t xml:space="preserve"> </w:t>
      </w:r>
      <w:r w:rsidRPr="00901092">
        <w:t>Aeronautical Information Publication</w:t>
      </w:r>
      <w:r>
        <w:t xml:space="preserve"> (AIP)</w:t>
      </w:r>
    </w:p>
    <w:p w14:paraId="0D8DD631" w14:textId="77777777" w:rsidR="00087387" w:rsidRDefault="00087387" w:rsidP="00087387">
      <w:pPr>
        <w:pStyle w:val="Call-outbox"/>
        <w:framePr w:w="3015" w:h="2879" w:hRule="exact" w:hSpace="170" w:vSpace="170" w:wrap="around" w:hAnchor="page" w:x="7444" w:y="146"/>
      </w:pPr>
      <w:r w:rsidRPr="0F1AC8DD">
        <w:t xml:space="preserve">A publication promulgated to provide operators with </w:t>
      </w:r>
      <w:hyperlink r:id="rId38" w:tooltip="Aeronautics" w:history="1">
        <w:r w:rsidRPr="0F1AC8DD">
          <w:rPr>
            <w:rStyle w:val="Hyperlink"/>
            <w:u w:val="none"/>
          </w:rPr>
          <w:t>aeronautical</w:t>
        </w:r>
      </w:hyperlink>
      <w:r w:rsidRPr="0F1AC8DD">
        <w:t xml:space="preserve"> information of a lasting character essential to </w:t>
      </w:r>
      <w:hyperlink r:id="rId39" w:tooltip="Air navigation" w:history="1">
        <w:r w:rsidRPr="0F1AC8DD">
          <w:rPr>
            <w:rStyle w:val="Hyperlink"/>
            <w:u w:val="none"/>
          </w:rPr>
          <w:t>air navigation</w:t>
        </w:r>
      </w:hyperlink>
      <w:r w:rsidRPr="0F1AC8DD">
        <w:t>.</w:t>
      </w:r>
    </w:p>
    <w:p w14:paraId="155ECC94" w14:textId="77777777" w:rsidR="000528DB" w:rsidRPr="00205192" w:rsidRDefault="000528DB" w:rsidP="00866C70">
      <w:pPr>
        <w:pStyle w:val="Heading5"/>
      </w:pPr>
      <w:r w:rsidRPr="00205192">
        <w:t xml:space="preserve">Medical and emergency </w:t>
      </w:r>
      <w:r w:rsidR="0002132E" w:rsidRPr="00205192">
        <w:t>flights</w:t>
      </w:r>
    </w:p>
    <w:p w14:paraId="70DAF4C6" w14:textId="77777777" w:rsidR="009D529E" w:rsidRDefault="009D529E" w:rsidP="009D529E">
      <w:r w:rsidRPr="0F1AC8DD">
        <w:t xml:space="preserve">Medical and emergency flights, including </w:t>
      </w:r>
      <w:r w:rsidR="00D0668F" w:rsidRPr="0F1AC8DD">
        <w:t>Helicopter Emergency Medical Services</w:t>
      </w:r>
      <w:r w:rsidRPr="0F1AC8DD">
        <w:t xml:space="preserve"> originating from Essendon, Warrnambool or Bendigo, and Police Airwing based at Essendon are authorised low-flying activities. Other emergency flights (such as search and rescue) will originate wherever suitable aircraft are available. </w:t>
      </w:r>
    </w:p>
    <w:p w14:paraId="1AED33D0" w14:textId="77777777" w:rsidR="0002132E" w:rsidRPr="00205192" w:rsidRDefault="0002132E" w:rsidP="00866C70">
      <w:pPr>
        <w:pStyle w:val="Heading5"/>
      </w:pPr>
      <w:r w:rsidRPr="00205192">
        <w:t>Flight training</w:t>
      </w:r>
    </w:p>
    <w:p w14:paraId="18E96AFC" w14:textId="77777777" w:rsidR="00B97FFC" w:rsidRDefault="00B97FFC" w:rsidP="00B97FFC">
      <w:r w:rsidRPr="0F1AC8DD">
        <w:t>Flight training, including single engine light aircraft, light twin engine aircraft and larger twin turboprop aircraft</w:t>
      </w:r>
      <w:r w:rsidR="00283197" w:rsidRPr="0F1AC8DD">
        <w:t>, is also an authorised low-flying activity</w:t>
      </w:r>
      <w:r w:rsidRPr="0F1AC8DD">
        <w:t>. Fl</w:t>
      </w:r>
      <w:r w:rsidR="00283197" w:rsidRPr="0F1AC8DD">
        <w:t>ight</w:t>
      </w:r>
      <w:r w:rsidRPr="0F1AC8DD">
        <w:t xml:space="preserve"> training schools </w:t>
      </w:r>
      <w:r w:rsidR="00283197" w:rsidRPr="0F1AC8DD">
        <w:t xml:space="preserve">are located </w:t>
      </w:r>
      <w:r w:rsidRPr="0F1AC8DD">
        <w:t xml:space="preserve">at Ballarat, Bacchus Marsh and Melton </w:t>
      </w:r>
      <w:r w:rsidR="00283197" w:rsidRPr="0F1AC8DD">
        <w:t>a</w:t>
      </w:r>
      <w:r w:rsidR="00252117" w:rsidRPr="0F1AC8DD">
        <w:t>erodromes</w:t>
      </w:r>
      <w:r w:rsidRPr="0F1AC8DD">
        <w:t>.</w:t>
      </w:r>
    </w:p>
    <w:p w14:paraId="4DBA16C5" w14:textId="77777777" w:rsidR="0002132E" w:rsidRPr="00205192" w:rsidRDefault="0002132E" w:rsidP="00866C70">
      <w:pPr>
        <w:pStyle w:val="Heading5"/>
      </w:pPr>
      <w:r w:rsidRPr="00205192">
        <w:t>Sport aviation</w:t>
      </w:r>
    </w:p>
    <w:p w14:paraId="77085982" w14:textId="77777777" w:rsidR="00AF5C13" w:rsidRDefault="00AF5C13" w:rsidP="00B97FFC">
      <w:pPr>
        <w:rPr>
          <w:rFonts w:eastAsia="Arial" w:cs="Arial"/>
          <w:lang w:val="en-GB"/>
        </w:rPr>
      </w:pPr>
      <w:r>
        <w:t>Sport aviation, including gliding, parachuting and aerobatics</w:t>
      </w:r>
      <w:r w:rsidR="00283197">
        <w:t xml:space="preserve">, usually </w:t>
      </w:r>
      <w:r w:rsidRPr="007728AD">
        <w:rPr>
          <w:rFonts w:eastAsia="Arial" w:cs="Arial"/>
          <w:lang w:val="en-GB"/>
        </w:rPr>
        <w:t xml:space="preserve">occurs </w:t>
      </w:r>
      <w:r w:rsidR="00283197">
        <w:rPr>
          <w:rFonts w:eastAsia="Arial" w:cs="Arial"/>
          <w:lang w:val="en-GB"/>
        </w:rPr>
        <w:t>with</w:t>
      </w:r>
      <w:r w:rsidRPr="007728AD">
        <w:rPr>
          <w:rFonts w:eastAsia="Arial" w:cs="Arial"/>
          <w:lang w:val="en-GB"/>
        </w:rPr>
        <w:t xml:space="preserve">in </w:t>
      </w:r>
      <w:r w:rsidR="00283197">
        <w:rPr>
          <w:rFonts w:eastAsia="Arial" w:cs="Arial"/>
          <w:lang w:val="en-GB"/>
        </w:rPr>
        <w:t>Class G</w:t>
      </w:r>
      <w:r w:rsidR="00283197" w:rsidRPr="007728AD">
        <w:rPr>
          <w:rFonts w:eastAsia="Arial" w:cs="Arial"/>
          <w:lang w:val="en-GB"/>
        </w:rPr>
        <w:t xml:space="preserve"> </w:t>
      </w:r>
      <w:r w:rsidR="00283197" w:rsidRPr="00283197">
        <w:rPr>
          <w:rFonts w:eastAsia="Arial" w:cs="Arial"/>
          <w:lang w:val="en-GB"/>
        </w:rPr>
        <w:t>uncontrolled airspace</w:t>
      </w:r>
      <w:r w:rsidR="00805543">
        <w:rPr>
          <w:rFonts w:eastAsia="Arial" w:cs="Arial"/>
          <w:lang w:val="en-GB"/>
        </w:rPr>
        <w:t xml:space="preserve">. This requires certain </w:t>
      </w:r>
      <w:r w:rsidR="00AB523E">
        <w:rPr>
          <w:rFonts w:eastAsia="Arial" w:cs="Arial"/>
          <w:lang w:val="en-GB"/>
        </w:rPr>
        <w:t>V</w:t>
      </w:r>
      <w:r w:rsidR="00805543">
        <w:rPr>
          <w:rFonts w:eastAsia="Arial" w:cs="Arial"/>
          <w:lang w:val="en-GB"/>
        </w:rPr>
        <w:t xml:space="preserve">isual </w:t>
      </w:r>
      <w:r w:rsidR="00AB523E">
        <w:rPr>
          <w:rFonts w:eastAsia="Arial" w:cs="Arial"/>
          <w:lang w:val="en-GB"/>
        </w:rPr>
        <w:t>M</w:t>
      </w:r>
      <w:r w:rsidR="00805543">
        <w:rPr>
          <w:rFonts w:eastAsia="Arial" w:cs="Arial"/>
          <w:lang w:val="en-GB"/>
        </w:rPr>
        <w:t xml:space="preserve">eteorological </w:t>
      </w:r>
      <w:r w:rsidR="00AB523E">
        <w:rPr>
          <w:rFonts w:eastAsia="Arial" w:cs="Arial"/>
          <w:lang w:val="en-GB"/>
        </w:rPr>
        <w:t>C</w:t>
      </w:r>
      <w:r w:rsidR="00805543">
        <w:rPr>
          <w:rFonts w:eastAsia="Arial" w:cs="Arial"/>
          <w:lang w:val="en-GB"/>
        </w:rPr>
        <w:t>onditions, such as the activity area being clear of clouds</w:t>
      </w:r>
      <w:r w:rsidRPr="007728AD">
        <w:rPr>
          <w:rFonts w:eastAsia="Arial" w:cs="Arial"/>
          <w:lang w:val="en-GB"/>
        </w:rPr>
        <w:t>.</w:t>
      </w:r>
      <w:r>
        <w:rPr>
          <w:rFonts w:eastAsia="Arial" w:cs="Arial"/>
          <w:lang w:val="en-GB"/>
        </w:rPr>
        <w:t xml:space="preserve"> </w:t>
      </w:r>
      <w:r w:rsidR="00283197">
        <w:rPr>
          <w:rFonts w:eastAsia="Arial" w:cs="Arial"/>
          <w:lang w:val="en-GB"/>
        </w:rPr>
        <w:t>G</w:t>
      </w:r>
      <w:r>
        <w:rPr>
          <w:rFonts w:eastAsia="Arial" w:cs="Arial"/>
          <w:lang w:val="en-GB"/>
        </w:rPr>
        <w:t>liding</w:t>
      </w:r>
      <w:r w:rsidRPr="007728AD">
        <w:rPr>
          <w:rFonts w:eastAsia="Arial" w:cs="Arial"/>
          <w:lang w:val="en-GB"/>
        </w:rPr>
        <w:t xml:space="preserve"> clubs </w:t>
      </w:r>
      <w:r w:rsidR="00283197">
        <w:rPr>
          <w:rFonts w:eastAsia="Arial" w:cs="Arial"/>
          <w:lang w:val="en-GB"/>
        </w:rPr>
        <w:t xml:space="preserve">are located </w:t>
      </w:r>
      <w:r w:rsidRPr="007728AD">
        <w:rPr>
          <w:rFonts w:eastAsia="Arial" w:cs="Arial"/>
          <w:lang w:val="en-GB"/>
        </w:rPr>
        <w:t>at Ararat</w:t>
      </w:r>
      <w:r w:rsidRPr="00DD568E">
        <w:rPr>
          <w:rFonts w:eastAsia="Arial" w:cs="Arial"/>
          <w:lang w:val="en-GB"/>
        </w:rPr>
        <w:t xml:space="preserve"> </w:t>
      </w:r>
      <w:r w:rsidRPr="007728AD">
        <w:rPr>
          <w:rFonts w:eastAsia="Arial" w:cs="Arial"/>
          <w:lang w:val="en-GB"/>
        </w:rPr>
        <w:t>and Bacchus Marsh</w:t>
      </w:r>
      <w:r w:rsidRPr="00DD568E">
        <w:rPr>
          <w:rFonts w:eastAsia="Arial" w:cs="Arial"/>
          <w:lang w:val="en-GB"/>
        </w:rPr>
        <w:t xml:space="preserve"> </w:t>
      </w:r>
      <w:r w:rsidR="00283197">
        <w:rPr>
          <w:rFonts w:eastAsia="Arial" w:cs="Arial"/>
          <w:lang w:val="en-GB"/>
        </w:rPr>
        <w:t>a</w:t>
      </w:r>
      <w:r w:rsidRPr="007728AD">
        <w:rPr>
          <w:rFonts w:eastAsia="Arial" w:cs="Arial"/>
          <w:lang w:val="en-GB"/>
        </w:rPr>
        <w:t>erodrome</w:t>
      </w:r>
      <w:r w:rsidR="00283197">
        <w:rPr>
          <w:rFonts w:eastAsia="Arial" w:cs="Arial"/>
          <w:lang w:val="en-GB"/>
        </w:rPr>
        <w:t xml:space="preserve">s, </w:t>
      </w:r>
      <w:r w:rsidR="00C4614C">
        <w:rPr>
          <w:rFonts w:eastAsia="Arial" w:cs="Arial"/>
          <w:lang w:val="en-GB"/>
        </w:rPr>
        <w:t xml:space="preserve">and the </w:t>
      </w:r>
      <w:r w:rsidRPr="007728AD">
        <w:rPr>
          <w:rFonts w:eastAsia="Arial" w:cs="Arial"/>
          <w:lang w:val="en-GB"/>
        </w:rPr>
        <w:t xml:space="preserve">gliders are towed into </w:t>
      </w:r>
      <w:r w:rsidR="00283197">
        <w:rPr>
          <w:rFonts w:eastAsia="Arial" w:cs="Arial"/>
          <w:lang w:val="en-GB"/>
        </w:rPr>
        <w:t xml:space="preserve">by </w:t>
      </w:r>
      <w:r w:rsidR="00283197" w:rsidRPr="007728AD">
        <w:rPr>
          <w:rFonts w:eastAsia="Arial" w:cs="Arial"/>
          <w:lang w:val="en-GB"/>
        </w:rPr>
        <w:t>single</w:t>
      </w:r>
      <w:r w:rsidR="00283197">
        <w:rPr>
          <w:rFonts w:eastAsia="Arial" w:cs="Arial"/>
          <w:lang w:val="en-GB"/>
        </w:rPr>
        <w:t>-</w:t>
      </w:r>
      <w:r w:rsidRPr="007728AD">
        <w:rPr>
          <w:rFonts w:eastAsia="Arial" w:cs="Arial"/>
          <w:lang w:val="en-GB"/>
        </w:rPr>
        <w:t xml:space="preserve">engine light aircraft. </w:t>
      </w:r>
      <w:r w:rsidR="00283197">
        <w:rPr>
          <w:rFonts w:eastAsia="Arial" w:cs="Arial"/>
          <w:lang w:val="en-GB"/>
        </w:rPr>
        <w:t xml:space="preserve">A </w:t>
      </w:r>
      <w:r w:rsidRPr="007728AD">
        <w:rPr>
          <w:rFonts w:eastAsia="Arial" w:cs="Arial"/>
          <w:lang w:val="en-GB"/>
        </w:rPr>
        <w:t xml:space="preserve">hang-gliding area </w:t>
      </w:r>
      <w:r w:rsidR="003F21FD">
        <w:rPr>
          <w:rFonts w:eastAsia="Arial" w:cs="Arial"/>
          <w:lang w:val="en-GB"/>
        </w:rPr>
        <w:t>is present on the hills east of Ararat</w:t>
      </w:r>
      <w:r w:rsidRPr="007728AD">
        <w:rPr>
          <w:rFonts w:eastAsia="Arial" w:cs="Arial"/>
          <w:lang w:val="en-GB"/>
        </w:rPr>
        <w:t>.</w:t>
      </w:r>
      <w:r>
        <w:rPr>
          <w:rFonts w:eastAsia="Arial" w:cs="Arial"/>
          <w:lang w:val="en-GB"/>
        </w:rPr>
        <w:t xml:space="preserve"> </w:t>
      </w:r>
      <w:r w:rsidR="00C33F49" w:rsidRPr="007728AD">
        <w:rPr>
          <w:rFonts w:eastAsia="Arial" w:cs="Arial"/>
          <w:lang w:val="en-GB"/>
        </w:rPr>
        <w:t xml:space="preserve">With respect to parachuting and other sporting aviation, no specific locations are shown in </w:t>
      </w:r>
      <w:r w:rsidR="002E2181">
        <w:rPr>
          <w:rFonts w:eastAsia="Arial" w:cs="Arial"/>
          <w:lang w:val="en-GB"/>
        </w:rPr>
        <w:t>the</w:t>
      </w:r>
      <w:r w:rsidR="00496170">
        <w:rPr>
          <w:rFonts w:eastAsia="Arial" w:cs="Arial"/>
          <w:lang w:val="en-GB"/>
        </w:rPr>
        <w:t xml:space="preserve"> </w:t>
      </w:r>
      <w:r w:rsidR="0029283A">
        <w:rPr>
          <w:rFonts w:eastAsia="Arial" w:cs="Arial"/>
          <w:lang w:val="en-GB"/>
        </w:rPr>
        <w:t xml:space="preserve">AIP </w:t>
      </w:r>
      <w:r w:rsidR="00C33F49" w:rsidRPr="007728AD">
        <w:rPr>
          <w:rFonts w:eastAsia="Arial" w:cs="Arial"/>
          <w:lang w:val="en-GB"/>
        </w:rPr>
        <w:t>although they could take place at suitable locations</w:t>
      </w:r>
      <w:r w:rsidR="00C4614C">
        <w:rPr>
          <w:rFonts w:eastAsia="Arial" w:cs="Arial"/>
          <w:lang w:val="en-GB"/>
        </w:rPr>
        <w:t xml:space="preserve"> within the study area</w:t>
      </w:r>
      <w:r w:rsidR="00C33F49" w:rsidRPr="007728AD">
        <w:rPr>
          <w:rFonts w:eastAsia="Arial" w:cs="Arial"/>
          <w:lang w:val="en-GB"/>
        </w:rPr>
        <w:t>.</w:t>
      </w:r>
    </w:p>
    <w:p w14:paraId="165EB72E" w14:textId="77777777" w:rsidR="0002132E" w:rsidRPr="00205192" w:rsidRDefault="0002132E" w:rsidP="00866C70">
      <w:pPr>
        <w:pStyle w:val="Heading5"/>
      </w:pPr>
      <w:r w:rsidRPr="00205192">
        <w:t xml:space="preserve">Private </w:t>
      </w:r>
      <w:r w:rsidR="005E7877" w:rsidRPr="00205192">
        <w:t>flights and tourism</w:t>
      </w:r>
    </w:p>
    <w:p w14:paraId="4AA6295D" w14:textId="77777777" w:rsidR="00AF5C13" w:rsidRDefault="00AF5C13" w:rsidP="00AF5C13">
      <w:pPr>
        <w:rPr>
          <w:rFonts w:eastAsia="Arial" w:cs="Arial"/>
          <w:lang w:val="en-GB"/>
        </w:rPr>
      </w:pPr>
      <w:r>
        <w:rPr>
          <w:rFonts w:eastAsia="Arial" w:cs="Arial"/>
          <w:lang w:val="en-GB"/>
        </w:rPr>
        <w:t xml:space="preserve">Private flights and tourism </w:t>
      </w:r>
      <w:r w:rsidR="003F21FD">
        <w:rPr>
          <w:rFonts w:eastAsia="Arial" w:cs="Arial"/>
          <w:lang w:val="en-GB"/>
        </w:rPr>
        <w:t xml:space="preserve">involve </w:t>
      </w:r>
      <w:r>
        <w:rPr>
          <w:rFonts w:eastAsia="Arial" w:cs="Arial"/>
          <w:lang w:val="en-GB"/>
        </w:rPr>
        <w:t>light aircraft for private, aerial work and charter operations</w:t>
      </w:r>
      <w:r w:rsidR="003F21FD">
        <w:rPr>
          <w:rFonts w:eastAsia="Arial" w:cs="Arial"/>
          <w:lang w:val="en-GB"/>
        </w:rPr>
        <w:t>.</w:t>
      </w:r>
      <w:r>
        <w:rPr>
          <w:rFonts w:eastAsia="Arial" w:cs="Arial"/>
          <w:lang w:val="en-GB"/>
        </w:rPr>
        <w:t xml:space="preserve"> </w:t>
      </w:r>
      <w:r w:rsidR="003F21FD">
        <w:rPr>
          <w:rFonts w:eastAsia="Arial" w:cs="Arial"/>
          <w:lang w:val="en-GB"/>
        </w:rPr>
        <w:t xml:space="preserve">These are </w:t>
      </w:r>
      <w:r w:rsidRPr="00AF5C13">
        <w:rPr>
          <w:rFonts w:eastAsia="Arial" w:cs="Arial"/>
          <w:lang w:val="en-GB"/>
        </w:rPr>
        <w:t xml:space="preserve">mostly </w:t>
      </w:r>
      <w:r w:rsidR="003F21FD" w:rsidRPr="00AF5C13">
        <w:rPr>
          <w:rFonts w:eastAsia="Arial" w:cs="Arial"/>
          <w:lang w:val="en-GB"/>
        </w:rPr>
        <w:t>single</w:t>
      </w:r>
      <w:r w:rsidR="003F21FD">
        <w:rPr>
          <w:rFonts w:eastAsia="Arial" w:cs="Arial"/>
          <w:lang w:val="en-GB"/>
        </w:rPr>
        <w:t>-</w:t>
      </w:r>
      <w:r w:rsidRPr="00AF5C13">
        <w:rPr>
          <w:rFonts w:eastAsia="Arial" w:cs="Arial"/>
          <w:lang w:val="en-GB"/>
        </w:rPr>
        <w:t xml:space="preserve">engine aircraft flown </w:t>
      </w:r>
      <w:r w:rsidR="003F21FD">
        <w:rPr>
          <w:rFonts w:eastAsia="Arial" w:cs="Arial"/>
          <w:lang w:val="en-GB"/>
        </w:rPr>
        <w:t xml:space="preserve">under </w:t>
      </w:r>
      <w:r w:rsidRPr="00AF5C13">
        <w:rPr>
          <w:rFonts w:eastAsia="Arial" w:cs="Arial"/>
          <w:lang w:val="en-GB"/>
        </w:rPr>
        <w:t>Visual Flight Rules</w:t>
      </w:r>
      <w:r w:rsidR="003F21FD">
        <w:rPr>
          <w:rFonts w:eastAsia="Arial" w:cs="Arial"/>
          <w:lang w:val="en-GB"/>
        </w:rPr>
        <w:t>, though s</w:t>
      </w:r>
      <w:r w:rsidRPr="00AF5C13">
        <w:rPr>
          <w:rFonts w:eastAsia="Arial" w:cs="Arial"/>
          <w:lang w:val="en-GB"/>
        </w:rPr>
        <w:t xml:space="preserve">ome charter </w:t>
      </w:r>
      <w:r w:rsidR="003F21FD">
        <w:rPr>
          <w:rFonts w:eastAsia="Arial" w:cs="Arial"/>
          <w:lang w:val="en-GB"/>
        </w:rPr>
        <w:t xml:space="preserve">flights </w:t>
      </w:r>
      <w:r w:rsidRPr="00AF5C13">
        <w:rPr>
          <w:rFonts w:eastAsia="Arial" w:cs="Arial"/>
          <w:lang w:val="en-GB"/>
        </w:rPr>
        <w:t xml:space="preserve">may </w:t>
      </w:r>
      <w:r w:rsidR="003F21FD">
        <w:rPr>
          <w:rFonts w:eastAsia="Arial" w:cs="Arial"/>
          <w:lang w:val="en-GB"/>
        </w:rPr>
        <w:t xml:space="preserve">use </w:t>
      </w:r>
      <w:r w:rsidRPr="00AF5C13">
        <w:rPr>
          <w:rFonts w:eastAsia="Arial" w:cs="Arial"/>
          <w:lang w:val="en-GB"/>
        </w:rPr>
        <w:t>Instrument Flight Rules</w:t>
      </w:r>
      <w:r w:rsidR="00AB523E">
        <w:rPr>
          <w:rFonts w:eastAsia="Arial" w:cs="Arial"/>
          <w:lang w:val="en-GB"/>
        </w:rPr>
        <w:t xml:space="preserve"> (navigating based on electronic signals</w:t>
      </w:r>
      <w:r w:rsidR="001B467A">
        <w:rPr>
          <w:rFonts w:eastAsia="Arial" w:cs="Arial"/>
          <w:lang w:val="en-GB"/>
        </w:rPr>
        <w:t>).</w:t>
      </w:r>
      <w:r>
        <w:rPr>
          <w:rFonts w:eastAsia="Arial" w:cs="Arial"/>
          <w:lang w:val="en-GB"/>
        </w:rPr>
        <w:t xml:space="preserve"> </w:t>
      </w:r>
      <w:r w:rsidRPr="00AF5C13">
        <w:rPr>
          <w:rFonts w:eastAsia="Arial" w:cs="Arial"/>
          <w:lang w:val="en-GB"/>
        </w:rPr>
        <w:t>Tourism fl</w:t>
      </w:r>
      <w:r w:rsidR="00115577">
        <w:rPr>
          <w:rFonts w:eastAsia="Arial" w:cs="Arial"/>
          <w:lang w:val="en-GB"/>
        </w:rPr>
        <w:t>ights</w:t>
      </w:r>
      <w:r w:rsidRPr="00AF5C13">
        <w:rPr>
          <w:rFonts w:eastAsia="Arial" w:cs="Arial"/>
          <w:lang w:val="en-GB"/>
        </w:rPr>
        <w:t xml:space="preserve"> </w:t>
      </w:r>
      <w:r w:rsidR="003F21FD">
        <w:rPr>
          <w:rFonts w:eastAsia="Arial" w:cs="Arial"/>
          <w:lang w:val="en-GB"/>
        </w:rPr>
        <w:t xml:space="preserve">are generally not </w:t>
      </w:r>
      <w:r w:rsidRPr="00AF5C13">
        <w:rPr>
          <w:rFonts w:eastAsia="Arial" w:cs="Arial"/>
          <w:lang w:val="en-GB"/>
        </w:rPr>
        <w:t>endorsed for low flying</w:t>
      </w:r>
      <w:r w:rsidR="003F21FD">
        <w:rPr>
          <w:rFonts w:eastAsia="Arial" w:cs="Arial"/>
          <w:lang w:val="en-GB"/>
        </w:rPr>
        <w:t xml:space="preserve"> and are </w:t>
      </w:r>
      <w:r w:rsidRPr="00AF5C13">
        <w:rPr>
          <w:rFonts w:eastAsia="Arial" w:cs="Arial"/>
          <w:lang w:val="en-GB"/>
        </w:rPr>
        <w:t xml:space="preserve">considered Charter Flying, which </w:t>
      </w:r>
      <w:r w:rsidR="003F21FD">
        <w:rPr>
          <w:rFonts w:eastAsia="Arial" w:cs="Arial"/>
          <w:lang w:val="en-GB"/>
        </w:rPr>
        <w:t xml:space="preserve">has </w:t>
      </w:r>
      <w:r w:rsidRPr="00AF5C13">
        <w:rPr>
          <w:rFonts w:eastAsia="Arial" w:cs="Arial"/>
          <w:lang w:val="en-GB"/>
        </w:rPr>
        <w:t>additional requirements.</w:t>
      </w:r>
      <w:r>
        <w:rPr>
          <w:rFonts w:eastAsia="Arial" w:cs="Arial"/>
          <w:lang w:val="en-GB"/>
        </w:rPr>
        <w:t xml:space="preserve"> </w:t>
      </w:r>
      <w:r w:rsidR="003F21FD">
        <w:rPr>
          <w:rFonts w:eastAsia="Arial" w:cs="Arial"/>
          <w:lang w:val="en-GB"/>
        </w:rPr>
        <w:t>I</w:t>
      </w:r>
      <w:r w:rsidRPr="00AF5C13">
        <w:rPr>
          <w:rFonts w:eastAsia="Arial" w:cs="Arial"/>
          <w:lang w:val="en-GB"/>
        </w:rPr>
        <w:t>n Class G airspace</w:t>
      </w:r>
      <w:r w:rsidR="00592EE3">
        <w:rPr>
          <w:rFonts w:eastAsia="Arial" w:cs="Arial"/>
          <w:lang w:val="en-GB"/>
        </w:rPr>
        <w:t xml:space="preserve"> (which the </w:t>
      </w:r>
      <w:r w:rsidR="00AB523E">
        <w:rPr>
          <w:rFonts w:eastAsia="Arial" w:cs="Arial"/>
          <w:lang w:val="en-GB"/>
        </w:rPr>
        <w:t>Project</w:t>
      </w:r>
      <w:r w:rsidR="00592EE3">
        <w:rPr>
          <w:rFonts w:eastAsia="Arial" w:cs="Arial"/>
          <w:lang w:val="en-GB"/>
        </w:rPr>
        <w:t xml:space="preserve"> is predominantly within)</w:t>
      </w:r>
      <w:r w:rsidR="003F21FD">
        <w:rPr>
          <w:rFonts w:eastAsia="Arial" w:cs="Arial"/>
          <w:lang w:val="en-GB"/>
        </w:rPr>
        <w:t>,</w:t>
      </w:r>
      <w:r w:rsidRPr="00AF5C13">
        <w:rPr>
          <w:rFonts w:eastAsia="Arial" w:cs="Arial"/>
          <w:lang w:val="en-GB"/>
        </w:rPr>
        <w:t xml:space="preserve"> aircraft may operate </w:t>
      </w:r>
      <w:r w:rsidR="003F21FD">
        <w:rPr>
          <w:rFonts w:eastAsia="Arial" w:cs="Arial"/>
          <w:lang w:val="en-GB"/>
        </w:rPr>
        <w:t>freely</w:t>
      </w:r>
      <w:r w:rsidRPr="00AF5C13">
        <w:rPr>
          <w:rFonts w:eastAsia="Arial" w:cs="Arial"/>
          <w:lang w:val="en-GB"/>
        </w:rPr>
        <w:t xml:space="preserve">, </w:t>
      </w:r>
      <w:r w:rsidR="003F21FD">
        <w:rPr>
          <w:rFonts w:eastAsia="Arial" w:cs="Arial"/>
          <w:lang w:val="en-GB"/>
        </w:rPr>
        <w:t xml:space="preserve">making </w:t>
      </w:r>
      <w:r w:rsidRPr="00AF5C13">
        <w:rPr>
          <w:rFonts w:eastAsia="Arial" w:cs="Arial"/>
          <w:lang w:val="en-GB"/>
        </w:rPr>
        <w:t xml:space="preserve">the exact locations and numbers of such </w:t>
      </w:r>
      <w:r w:rsidR="003F21FD" w:rsidRPr="00AF5C13">
        <w:rPr>
          <w:rFonts w:eastAsia="Arial" w:cs="Arial"/>
          <w:lang w:val="en-GB"/>
        </w:rPr>
        <w:t>activit</w:t>
      </w:r>
      <w:r w:rsidR="003F21FD">
        <w:rPr>
          <w:rFonts w:eastAsia="Arial" w:cs="Arial"/>
          <w:lang w:val="en-GB"/>
        </w:rPr>
        <w:t>ies</w:t>
      </w:r>
      <w:r w:rsidRPr="00AF5C13">
        <w:rPr>
          <w:rFonts w:eastAsia="Arial" w:cs="Arial"/>
          <w:lang w:val="en-GB"/>
        </w:rPr>
        <w:t xml:space="preserve"> unpredictable. </w:t>
      </w:r>
    </w:p>
    <w:p w14:paraId="638DC3D4" w14:textId="77777777" w:rsidR="005E7877" w:rsidRPr="00205192" w:rsidRDefault="005E7877" w:rsidP="00866C70">
      <w:pPr>
        <w:pStyle w:val="Heading5"/>
      </w:pPr>
      <w:r w:rsidRPr="00205192">
        <w:lastRenderedPageBreak/>
        <w:t xml:space="preserve">Military applications </w:t>
      </w:r>
    </w:p>
    <w:p w14:paraId="509E7D32" w14:textId="77777777" w:rsidR="00AF5C13" w:rsidRDefault="00C109DA" w:rsidP="00AF5C13">
      <w:pPr>
        <w:rPr>
          <w:rFonts w:eastAsia="Arial" w:cs="Arial"/>
          <w:lang w:val="en-GB"/>
        </w:rPr>
      </w:pPr>
      <w:r>
        <w:rPr>
          <w:rFonts w:eastAsia="Arial" w:cs="Arial"/>
          <w:lang w:val="en-GB"/>
        </w:rPr>
        <w:t>The Royal Australian Air Force (</w:t>
      </w:r>
      <w:r w:rsidR="00AF5C13" w:rsidRPr="00AF5C13">
        <w:rPr>
          <w:rFonts w:eastAsia="Arial" w:cs="Arial"/>
          <w:lang w:val="en-GB"/>
        </w:rPr>
        <w:t>RAAF</w:t>
      </w:r>
      <w:r>
        <w:rPr>
          <w:rFonts w:eastAsia="Arial" w:cs="Arial"/>
          <w:lang w:val="en-GB"/>
        </w:rPr>
        <w:t>)</w:t>
      </w:r>
      <w:r w:rsidR="00AF5C13" w:rsidRPr="00AF5C13">
        <w:rPr>
          <w:rFonts w:eastAsia="Arial" w:cs="Arial"/>
          <w:lang w:val="en-GB"/>
        </w:rPr>
        <w:t xml:space="preserve"> Base Point Cook</w:t>
      </w:r>
      <w:r w:rsidR="00E67F7B">
        <w:rPr>
          <w:rFonts w:eastAsia="Arial" w:cs="Arial"/>
          <w:lang w:val="en-GB"/>
        </w:rPr>
        <w:t xml:space="preserve"> which is</w:t>
      </w:r>
      <w:r w:rsidR="00AF5C13" w:rsidRPr="00AF5C13">
        <w:rPr>
          <w:rFonts w:eastAsia="Arial" w:cs="Arial"/>
          <w:lang w:val="en-GB"/>
        </w:rPr>
        <w:t xml:space="preserve"> located approximately 27km south of the eastern end of the Proposed Route</w:t>
      </w:r>
      <w:r w:rsidR="00A234DD">
        <w:rPr>
          <w:rFonts w:eastAsia="Arial" w:cs="Arial"/>
          <w:lang w:val="en-GB"/>
        </w:rPr>
        <w:t>,</w:t>
      </w:r>
      <w:r w:rsidR="00A01EF5">
        <w:rPr>
          <w:rFonts w:eastAsia="Arial" w:cs="Arial"/>
          <w:lang w:val="en-GB"/>
        </w:rPr>
        <w:t xml:space="preserve"> and </w:t>
      </w:r>
      <w:r w:rsidR="00AF5C13" w:rsidRPr="00AF5C13">
        <w:rPr>
          <w:rFonts w:eastAsia="Arial" w:cs="Arial"/>
          <w:lang w:val="en-GB"/>
        </w:rPr>
        <w:t>RAAF Base East Sale</w:t>
      </w:r>
      <w:r w:rsidR="00AB3F6E">
        <w:rPr>
          <w:rFonts w:eastAsia="Arial" w:cs="Arial"/>
          <w:lang w:val="en-GB"/>
        </w:rPr>
        <w:t xml:space="preserve"> which is</w:t>
      </w:r>
      <w:r w:rsidR="00A01EF5">
        <w:rPr>
          <w:rFonts w:eastAsia="Arial" w:cs="Arial"/>
          <w:lang w:val="en-GB"/>
        </w:rPr>
        <w:t xml:space="preserve"> located </w:t>
      </w:r>
      <w:r w:rsidR="00AF5C13" w:rsidRPr="00AF5C13">
        <w:rPr>
          <w:rFonts w:eastAsia="Arial" w:cs="Arial"/>
          <w:lang w:val="en-GB"/>
        </w:rPr>
        <w:t>approximately 190km east of Melbourne</w:t>
      </w:r>
      <w:r w:rsidR="00E67F7B">
        <w:rPr>
          <w:rFonts w:eastAsia="Arial" w:cs="Arial"/>
          <w:lang w:val="en-GB"/>
        </w:rPr>
        <w:t>,</w:t>
      </w:r>
      <w:r w:rsidR="00A01EF5">
        <w:rPr>
          <w:rFonts w:eastAsia="Arial" w:cs="Arial"/>
          <w:lang w:val="en-GB"/>
        </w:rPr>
        <w:t xml:space="preserve"> have </w:t>
      </w:r>
      <w:r w:rsidR="00AF5C13" w:rsidRPr="00AF5C13">
        <w:rPr>
          <w:rFonts w:eastAsia="Arial" w:cs="Arial"/>
          <w:lang w:val="en-GB"/>
        </w:rPr>
        <w:t xml:space="preserve">military aircraft, </w:t>
      </w:r>
      <w:r w:rsidR="00AB3F6E">
        <w:rPr>
          <w:rFonts w:eastAsia="Arial" w:cs="Arial"/>
          <w:lang w:val="en-GB"/>
        </w:rPr>
        <w:t xml:space="preserve">and </w:t>
      </w:r>
      <w:r w:rsidR="00AF5C13" w:rsidRPr="00AF5C13">
        <w:rPr>
          <w:rFonts w:eastAsia="Arial" w:cs="Arial"/>
          <w:lang w:val="en-GB"/>
        </w:rPr>
        <w:t xml:space="preserve">both </w:t>
      </w:r>
      <w:r w:rsidR="00A01EF5">
        <w:rPr>
          <w:rFonts w:eastAsia="Arial" w:cs="Arial"/>
          <w:lang w:val="en-GB"/>
        </w:rPr>
        <w:t xml:space="preserve">may fly </w:t>
      </w:r>
      <w:r>
        <w:rPr>
          <w:rFonts w:eastAsia="Arial" w:cs="Arial"/>
          <w:lang w:val="en-GB"/>
        </w:rPr>
        <w:t xml:space="preserve">aircraft </w:t>
      </w:r>
      <w:r w:rsidR="00AF5C13" w:rsidRPr="00AF5C13">
        <w:rPr>
          <w:rFonts w:eastAsia="Arial" w:cs="Arial"/>
          <w:lang w:val="en-GB"/>
        </w:rPr>
        <w:t>at low level</w:t>
      </w:r>
      <w:r w:rsidR="00A01EF5">
        <w:rPr>
          <w:rFonts w:eastAsia="Arial" w:cs="Arial"/>
          <w:lang w:val="en-GB"/>
        </w:rPr>
        <w:t>s</w:t>
      </w:r>
      <w:r w:rsidR="00AF5C13" w:rsidRPr="00AF5C13">
        <w:rPr>
          <w:rFonts w:eastAsia="Arial" w:cs="Arial"/>
          <w:lang w:val="en-GB"/>
        </w:rPr>
        <w:t xml:space="preserve"> </w:t>
      </w:r>
      <w:r w:rsidR="00A01EF5">
        <w:rPr>
          <w:rFonts w:eastAsia="Arial" w:cs="Arial"/>
          <w:lang w:val="en-GB"/>
        </w:rPr>
        <w:t xml:space="preserve">through </w:t>
      </w:r>
      <w:r w:rsidR="00AF5C13" w:rsidRPr="00AF5C13">
        <w:rPr>
          <w:rFonts w:eastAsia="Arial" w:cs="Arial"/>
          <w:lang w:val="en-GB"/>
        </w:rPr>
        <w:t>the study area.</w:t>
      </w:r>
    </w:p>
    <w:p w14:paraId="6B35D78E" w14:textId="77777777" w:rsidR="005E7877" w:rsidRPr="00205192" w:rsidRDefault="005E7877" w:rsidP="00866C70">
      <w:pPr>
        <w:pStyle w:val="Heading5"/>
      </w:pPr>
      <w:r w:rsidRPr="00205192">
        <w:t>Other aviation activities</w:t>
      </w:r>
    </w:p>
    <w:p w14:paraId="0B9B4E1D" w14:textId="77777777" w:rsidR="00AF5C13" w:rsidRPr="00AF5C13" w:rsidRDefault="00AF5C13" w:rsidP="00AF5C13">
      <w:pPr>
        <w:rPr>
          <w:rFonts w:eastAsia="Arial" w:cs="Arial"/>
          <w:lang w:val="en-GB"/>
        </w:rPr>
      </w:pPr>
      <w:r w:rsidRPr="009440F3">
        <w:rPr>
          <w:rFonts w:cs="Arial"/>
        </w:rPr>
        <w:t xml:space="preserve">Other aviation </w:t>
      </w:r>
      <w:r w:rsidR="00A01EF5" w:rsidRPr="009440F3">
        <w:rPr>
          <w:rFonts w:cs="Arial"/>
        </w:rPr>
        <w:t>activit</w:t>
      </w:r>
      <w:r w:rsidR="00A01EF5">
        <w:rPr>
          <w:rFonts w:cs="Arial"/>
        </w:rPr>
        <w:t>ies</w:t>
      </w:r>
      <w:r w:rsidR="00A01EF5" w:rsidRPr="009440F3">
        <w:rPr>
          <w:rFonts w:cs="Arial"/>
        </w:rPr>
        <w:t xml:space="preserve"> </w:t>
      </w:r>
      <w:r w:rsidRPr="009440F3">
        <w:rPr>
          <w:rFonts w:cs="Arial"/>
        </w:rPr>
        <w:t xml:space="preserve">include model aircraft </w:t>
      </w:r>
      <w:r w:rsidR="00592EE3">
        <w:rPr>
          <w:rFonts w:cs="Arial"/>
        </w:rPr>
        <w:t xml:space="preserve">and </w:t>
      </w:r>
      <w:r w:rsidRPr="009440F3">
        <w:rPr>
          <w:rFonts w:cs="Arial"/>
        </w:rPr>
        <w:t>drones</w:t>
      </w:r>
      <w:r w:rsidR="00A01EF5">
        <w:rPr>
          <w:rFonts w:cs="Arial"/>
        </w:rPr>
        <w:t xml:space="preserve">, </w:t>
      </w:r>
      <w:r w:rsidR="00445A2C">
        <w:rPr>
          <w:rFonts w:cs="Arial"/>
        </w:rPr>
        <w:t xml:space="preserve">both </w:t>
      </w:r>
      <w:r w:rsidR="00A01EF5">
        <w:rPr>
          <w:rFonts w:cs="Arial"/>
        </w:rPr>
        <w:t xml:space="preserve">governed by </w:t>
      </w:r>
      <w:r w:rsidR="00592EE3" w:rsidRPr="00592EE3">
        <w:rPr>
          <w:rFonts w:cs="Arial"/>
        </w:rPr>
        <w:t>the Civil Aviation Safety Regulations 1998</w:t>
      </w:r>
      <w:r w:rsidRPr="009440F3">
        <w:rPr>
          <w:rFonts w:cs="Arial"/>
        </w:rPr>
        <w:t xml:space="preserve"> and </w:t>
      </w:r>
      <w:r w:rsidR="00A01EF5">
        <w:rPr>
          <w:rFonts w:cs="Arial"/>
        </w:rPr>
        <w:t xml:space="preserve">typically </w:t>
      </w:r>
      <w:r w:rsidRPr="009440F3">
        <w:rPr>
          <w:rFonts w:cs="Arial"/>
        </w:rPr>
        <w:t>occu</w:t>
      </w:r>
      <w:r w:rsidR="00A01EF5">
        <w:rPr>
          <w:rFonts w:cs="Arial"/>
        </w:rPr>
        <w:t>r</w:t>
      </w:r>
      <w:r w:rsidRPr="009440F3">
        <w:rPr>
          <w:rFonts w:cs="Arial"/>
        </w:rPr>
        <w:t>r</w:t>
      </w:r>
      <w:r w:rsidR="00A01EF5">
        <w:rPr>
          <w:rFonts w:cs="Arial"/>
        </w:rPr>
        <w:t>ing</w:t>
      </w:r>
      <w:r w:rsidRPr="009440F3">
        <w:rPr>
          <w:rFonts w:cs="Arial"/>
        </w:rPr>
        <w:t xml:space="preserve"> within Class G airspace</w:t>
      </w:r>
      <w:r w:rsidR="00AF7FB7">
        <w:rPr>
          <w:rFonts w:cs="Arial"/>
        </w:rPr>
        <w:t xml:space="preserve"> during the day</w:t>
      </w:r>
      <w:r w:rsidRPr="009440F3">
        <w:rPr>
          <w:rFonts w:cs="Arial"/>
        </w:rPr>
        <w:t xml:space="preserve">. </w:t>
      </w:r>
      <w:r w:rsidR="00A01EF5">
        <w:rPr>
          <w:rFonts w:cs="Arial"/>
        </w:rPr>
        <w:t>T</w:t>
      </w:r>
      <w:r w:rsidRPr="009440F3">
        <w:rPr>
          <w:rFonts w:cs="Arial"/>
        </w:rPr>
        <w:t xml:space="preserve">he exact locations and numbers of </w:t>
      </w:r>
      <w:r w:rsidR="00AF7FB7">
        <w:rPr>
          <w:rFonts w:cs="Arial"/>
        </w:rPr>
        <w:t xml:space="preserve">these activities are </w:t>
      </w:r>
      <w:r w:rsidRPr="009440F3">
        <w:rPr>
          <w:rFonts w:cs="Arial"/>
        </w:rPr>
        <w:t>unpredictable. A model aircraft site is located approximately 3.5km east of Sydenham Terminal Station</w:t>
      </w:r>
      <w:r w:rsidR="003F21FD">
        <w:rPr>
          <w:rFonts w:cs="Arial"/>
        </w:rPr>
        <w:t>.</w:t>
      </w:r>
      <w:r w:rsidRPr="00AF5C13">
        <w:rPr>
          <w:rFonts w:eastAsia="Arial" w:cs="Arial"/>
          <w:lang w:val="en-GB"/>
        </w:rPr>
        <w:t xml:space="preserve"> </w:t>
      </w:r>
    </w:p>
    <w:p w14:paraId="601054D2" w14:textId="77777777" w:rsidR="00D10D9C" w:rsidRDefault="00B008C5" w:rsidP="00E77C80">
      <w:pPr>
        <w:pStyle w:val="Heading2"/>
      </w:pPr>
      <w:bookmarkStart w:id="38" w:name="_Toc201069956"/>
      <w:r w:rsidRPr="00E0101A">
        <w:t>Construction</w:t>
      </w:r>
      <w:r>
        <w:t xml:space="preserve"> impact</w:t>
      </w:r>
      <w:r w:rsidR="009A129C">
        <w:t>s</w:t>
      </w:r>
      <w:bookmarkEnd w:id="38"/>
    </w:p>
    <w:p w14:paraId="6D92F585" w14:textId="77777777" w:rsidR="00AE2304" w:rsidRDefault="00B008C5" w:rsidP="00205192">
      <w:r w:rsidRPr="0F1AC8DD">
        <w:t xml:space="preserve">This section outlines the key </w:t>
      </w:r>
      <w:r w:rsidR="00CF7B2A" w:rsidRPr="0F1AC8DD">
        <w:t>issues</w:t>
      </w:r>
      <w:r w:rsidRPr="0F1AC8DD">
        <w:t xml:space="preserve"> identified through the risk screening process and associated</w:t>
      </w:r>
      <w:r w:rsidR="00457BD9" w:rsidRPr="0F1AC8DD">
        <w:t xml:space="preserve"> potential</w:t>
      </w:r>
      <w:r w:rsidRPr="0F1AC8DD">
        <w:t xml:space="preserve"> impacts during the construction of the Project. </w:t>
      </w:r>
    </w:p>
    <w:p w14:paraId="39E1EB79" w14:textId="77777777" w:rsidR="00FB4400" w:rsidRPr="000F54D7" w:rsidRDefault="00FB4400" w:rsidP="00205192">
      <w:r w:rsidRPr="0F1AC8DD">
        <w:t xml:space="preserve">The key aviation </w:t>
      </w:r>
      <w:r w:rsidR="007A477F">
        <w:t>construction related issues</w:t>
      </w:r>
      <w:r w:rsidR="004D2688">
        <w:t xml:space="preserve"> (</w:t>
      </w:r>
      <w:r w:rsidR="009B788F">
        <w:t>p</w:t>
      </w:r>
      <w:r w:rsidR="004D2688">
        <w:t>otential ha</w:t>
      </w:r>
      <w:r w:rsidR="009B788F">
        <w:t>z</w:t>
      </w:r>
      <w:r w:rsidR="004D2688">
        <w:t>ards)</w:t>
      </w:r>
      <w:r w:rsidR="009B788F">
        <w:t xml:space="preserve"> </w:t>
      </w:r>
      <w:r w:rsidR="004D2688">
        <w:t>relevant to aviation</w:t>
      </w:r>
      <w:r w:rsidRPr="0F1AC8DD">
        <w:t xml:space="preserve"> include:</w:t>
      </w:r>
    </w:p>
    <w:p w14:paraId="2B135A0C" w14:textId="77777777" w:rsidR="00FB4400" w:rsidRPr="000F54D7" w:rsidRDefault="00FB4400" w:rsidP="00205192">
      <w:pPr>
        <w:pStyle w:val="ListBullet"/>
        <w:rPr>
          <w:lang w:val="en-GB"/>
        </w:rPr>
      </w:pPr>
      <w:r w:rsidRPr="000F54D7">
        <w:rPr>
          <w:lang w:val="en-GB"/>
        </w:rPr>
        <w:t xml:space="preserve">Pre-construction aerial survey of the </w:t>
      </w:r>
      <w:r w:rsidR="00082D51">
        <w:rPr>
          <w:lang w:val="en-GB"/>
        </w:rPr>
        <w:t>Proposed Route by</w:t>
      </w:r>
      <w:r w:rsidRPr="000F54D7">
        <w:rPr>
          <w:lang w:val="en-GB"/>
        </w:rPr>
        <w:t xml:space="preserve"> helicopter and other aircraft. </w:t>
      </w:r>
    </w:p>
    <w:p w14:paraId="20725714" w14:textId="77777777" w:rsidR="00FB4400" w:rsidRPr="000F54D7" w:rsidRDefault="00FB4400" w:rsidP="00205192">
      <w:pPr>
        <w:pStyle w:val="ListBullet"/>
        <w:rPr>
          <w:lang w:val="en-GB"/>
        </w:rPr>
      </w:pPr>
      <w:bookmarkStart w:id="39" w:name="_Hlk190286181"/>
      <w:r w:rsidRPr="000F54D7">
        <w:rPr>
          <w:lang w:val="en-GB"/>
        </w:rPr>
        <w:t xml:space="preserve">Use of cranes and/or helicopters to facilitate tower </w:t>
      </w:r>
      <w:bookmarkEnd w:id="39"/>
      <w:r w:rsidR="00797B78">
        <w:rPr>
          <w:lang w:val="en-GB"/>
        </w:rPr>
        <w:t>construction</w:t>
      </w:r>
      <w:r w:rsidR="00797B78" w:rsidRPr="000F54D7">
        <w:rPr>
          <w:lang w:val="en-GB"/>
        </w:rPr>
        <w:t xml:space="preserve"> </w:t>
      </w:r>
      <w:r w:rsidR="00082D51">
        <w:rPr>
          <w:lang w:val="en-GB"/>
        </w:rPr>
        <w:t xml:space="preserve">over a period of </w:t>
      </w:r>
      <w:r w:rsidRPr="000F54D7">
        <w:rPr>
          <w:lang w:val="en-GB"/>
        </w:rPr>
        <w:t xml:space="preserve">approximately </w:t>
      </w:r>
      <w:r w:rsidR="00315E35" w:rsidRPr="000F54D7">
        <w:rPr>
          <w:lang w:val="en-GB"/>
        </w:rPr>
        <w:t>four</w:t>
      </w:r>
      <w:r w:rsidRPr="000F54D7">
        <w:rPr>
          <w:lang w:val="en-GB"/>
        </w:rPr>
        <w:t xml:space="preserve"> to </w:t>
      </w:r>
      <w:r w:rsidR="00315E35" w:rsidRPr="000F54D7">
        <w:rPr>
          <w:lang w:val="en-GB"/>
        </w:rPr>
        <w:t>seven</w:t>
      </w:r>
      <w:r w:rsidRPr="000F54D7">
        <w:rPr>
          <w:lang w:val="en-GB"/>
        </w:rPr>
        <w:t xml:space="preserve"> weeks</w:t>
      </w:r>
      <w:r w:rsidR="00E64BAF">
        <w:rPr>
          <w:lang w:val="en-GB"/>
        </w:rPr>
        <w:t xml:space="preserve"> at each location</w:t>
      </w:r>
      <w:r w:rsidRPr="000F54D7">
        <w:rPr>
          <w:lang w:val="en-GB"/>
        </w:rPr>
        <w:t xml:space="preserve">. </w:t>
      </w:r>
    </w:p>
    <w:p w14:paraId="5D835023" w14:textId="77777777" w:rsidR="00FB4400" w:rsidRPr="000F54D7" w:rsidRDefault="00FB4400" w:rsidP="00205192">
      <w:pPr>
        <w:pStyle w:val="ListBullet"/>
        <w:rPr>
          <w:lang w:val="en-GB"/>
        </w:rPr>
      </w:pPr>
      <w:r w:rsidRPr="000F54D7">
        <w:rPr>
          <w:lang w:val="en-GB"/>
        </w:rPr>
        <w:t xml:space="preserve">Use of helicopters and other </w:t>
      </w:r>
      <w:r w:rsidR="00082D51">
        <w:rPr>
          <w:lang w:val="en-GB"/>
        </w:rPr>
        <w:t xml:space="preserve">tall ground-based </w:t>
      </w:r>
      <w:r w:rsidRPr="000F54D7">
        <w:rPr>
          <w:lang w:val="en-GB"/>
        </w:rPr>
        <w:t xml:space="preserve">equipment for conductor and earth wire stringing </w:t>
      </w:r>
      <w:r w:rsidR="00082D51">
        <w:rPr>
          <w:lang w:val="en-GB"/>
        </w:rPr>
        <w:t>between towers</w:t>
      </w:r>
      <w:r w:rsidRPr="000F54D7">
        <w:rPr>
          <w:lang w:val="en-GB"/>
        </w:rPr>
        <w:t>.</w:t>
      </w:r>
    </w:p>
    <w:p w14:paraId="11A63F8F" w14:textId="77777777" w:rsidR="000F54D7" w:rsidRPr="00321369" w:rsidRDefault="004431BE" w:rsidP="00321369">
      <w:r w:rsidRPr="0F1AC8DD">
        <w:t>The key issues and impacts identified fo</w:t>
      </w:r>
      <w:r w:rsidR="00A50214" w:rsidRPr="0F1AC8DD">
        <w:t xml:space="preserve">r aviation </w:t>
      </w:r>
      <w:r w:rsidR="00C350B4" w:rsidRPr="0F1AC8DD">
        <w:t xml:space="preserve">are discussed </w:t>
      </w:r>
      <w:r w:rsidRPr="0F1AC8DD">
        <w:t xml:space="preserve">according to the </w:t>
      </w:r>
      <w:r w:rsidR="008638D4" w:rsidRPr="0F1AC8DD">
        <w:t xml:space="preserve">following </w:t>
      </w:r>
      <w:r w:rsidR="00BB0E0C" w:rsidRPr="0F1AC8DD">
        <w:t>theme</w:t>
      </w:r>
      <w:r w:rsidR="0031010A" w:rsidRPr="0F1AC8DD">
        <w:t>s</w:t>
      </w:r>
      <w:r w:rsidR="00E53DE0">
        <w:t>:</w:t>
      </w:r>
      <w:r w:rsidR="00722A95">
        <w:t xml:space="preserve"> </w:t>
      </w:r>
      <w:r w:rsidR="009059F9">
        <w:t xml:space="preserve">Certified and </w:t>
      </w:r>
      <w:r w:rsidR="00E53DE0">
        <w:t>U</w:t>
      </w:r>
      <w:r w:rsidR="009059F9">
        <w:t xml:space="preserve">ncertified </w:t>
      </w:r>
      <w:r w:rsidR="00E53DE0">
        <w:t>A</w:t>
      </w:r>
      <w:r w:rsidR="009059F9">
        <w:t>erodromes, air navigation and traffic management</w:t>
      </w:r>
      <w:r w:rsidR="007C27DC">
        <w:t>, transiting air routes and authorised low flying activities</w:t>
      </w:r>
      <w:r w:rsidR="00E53DE0">
        <w:t>.</w:t>
      </w:r>
    </w:p>
    <w:p w14:paraId="31E1198E" w14:textId="77777777" w:rsidR="00B008C5" w:rsidRPr="000F54D7" w:rsidRDefault="00895E4B" w:rsidP="007023C4">
      <w:pPr>
        <w:pStyle w:val="Heading3"/>
      </w:pPr>
      <w:bookmarkStart w:id="40" w:name="_Toc201069957"/>
      <w:r w:rsidRPr="000F54D7">
        <w:t>Certified Aerodromes</w:t>
      </w:r>
      <w:r w:rsidR="00A0046F" w:rsidRPr="000F54D7">
        <w:t xml:space="preserve"> and</w:t>
      </w:r>
      <w:r w:rsidRPr="000F54D7">
        <w:t xml:space="preserve"> </w:t>
      </w:r>
      <w:r w:rsidR="00163696" w:rsidRPr="000F54D7">
        <w:t>Uncertified Aerodromes</w:t>
      </w:r>
      <w:bookmarkEnd w:id="40"/>
      <w:r w:rsidR="004E5FB1" w:rsidRPr="000F54D7">
        <w:t xml:space="preserve"> </w:t>
      </w:r>
    </w:p>
    <w:p w14:paraId="239E36CD" w14:textId="77777777" w:rsidR="00C47016" w:rsidRPr="00C47016" w:rsidRDefault="00C47016" w:rsidP="007023C4">
      <w:r>
        <w:t>Maintaining safe distances from Certified and Uncertified Aerodromes and complying with the requirements of Obstacle Limitation Surface (OLS) and PANS-OPS airspace penetration around Certified Aerodromes, notably at Melbourne Airport, was a key factor in planning the Proposed Route.</w:t>
      </w:r>
    </w:p>
    <w:p w14:paraId="07A924A0" w14:textId="77777777" w:rsidR="00C47016" w:rsidRDefault="00C47016" w:rsidP="007023C4">
      <w:r>
        <w:t>At Melbourne Airport, the towers are designed to sit below the minimum vertical extents. However, during their construction, plant and equipment, as well as helicopters may need to be used at vertical levels above the OLS, resulting in a minor impact to the operation of Melbourne Airport. Authorisation is required from Melbourne Airport if works are within the protected airspace.</w:t>
      </w:r>
    </w:p>
    <w:p w14:paraId="7EEED2E8" w14:textId="77777777" w:rsidR="00C47016" w:rsidRDefault="00C47016" w:rsidP="007023C4">
      <w:r>
        <w:t xml:space="preserve">No impacts are anticipated at other Certified Aerodromes (Stawell, Ararat and Ballarat) as the Project design has avoided their associated protected airspaces. For Ballarat Certified Aerodrome, it is noted that Project construction activities will be required within the spatial extents of the published instrument approach path for </w:t>
      </w:r>
      <w:proofErr w:type="gramStart"/>
      <w:r>
        <w:t>RWY18, but</w:t>
      </w:r>
      <w:proofErr w:type="gramEnd"/>
      <w:r>
        <w:t xml:space="preserve"> are expected to remain below the associated minimum vertical level. As such, no impacts at Ballarat Aerodrome are expected, provided that all construction activities remain below this documented level.</w:t>
      </w:r>
    </w:p>
    <w:p w14:paraId="2B1E04BF" w14:textId="77777777" w:rsidR="00C47016" w:rsidRDefault="00C47016" w:rsidP="007023C4">
      <w:r>
        <w:t>It is not expected that the Project would introduce additional operational restrictions at the Glenlofty ALA, Beaufort, Ballarat Hospital, Myrniong ALA, Rowsley/Brooks Landing, Rowsley Helipad, Greystones ALA, Bacchus Marsh and Bacchus Health Helipad Uncertified Aerodromes.</w:t>
      </w:r>
    </w:p>
    <w:p w14:paraId="39A8CD9B" w14:textId="77777777" w:rsidR="00892802" w:rsidRDefault="00C47016" w:rsidP="00892802">
      <w:r>
        <w:t>Melton Uncertified Aerodrome facilitates ultra-light and light aircraft operations, training, and aircraft maintenance. The construction of the transmission towers for the Project may interfere with these operations. Pilots must ensure the area for take-off or landing is suitable for the particular aircraft, in the particular situation of that operation; however, construction activities will add additional obstacles and constraints for pilots utilising the Melton Uncertified Aerodrome, resulting in moderate to major impacts to the operation of Melton Uncertified Aerodrome should restrictions to operations occur. The application of mitigation measures and compliance with EPRs is required to manage the potential impacts to Melton Aerodrome during construction.</w:t>
      </w:r>
    </w:p>
    <w:p w14:paraId="1BE49252" w14:textId="77777777" w:rsidR="00C47016" w:rsidRDefault="00C47016" w:rsidP="007023C4">
      <w:r>
        <w:lastRenderedPageBreak/>
        <w:t>The aviation industry, managed by Airservices Australia, is responsible for managing air traffic and ensuring safe, efficient air travel through aviation regulations, training, pilot assessments and accurate dissemination of flight information. Throughout the construction stage, the Project will provide Airservices Australia with the relevant details of Project plant and equipment and infrastructure to inform pilots of the existence and location of aspects of the Project that may pose a hazard to aircraft operations (EPR AV1).</w:t>
      </w:r>
    </w:p>
    <w:p w14:paraId="2ACE138E" w14:textId="77777777" w:rsidR="004D4E70" w:rsidRDefault="00C47016" w:rsidP="00892802">
      <w:r>
        <w:t>Prior to the commencement of construction activities that could present a hazard to aircraft operations, the Principal Contractor will also consult and liaise with key aviation stakeholders, in particular the Melbourne Airport and the Melton Uncertified Aerodrome to minimise the extent and duration of impacts to aircraft operations. These requirements will be set out in the Communications and Stakeholder Engagement Management Plan (EPR EM5).</w:t>
      </w:r>
    </w:p>
    <w:p w14:paraId="3ED0F82A" w14:textId="77777777" w:rsidR="00C47016" w:rsidRDefault="00C47016" w:rsidP="007023C4">
      <w:r>
        <w:t>The implementation of EPR AV1 and EPR EM5 will manage potential impacts by disseminating knowledge about the location and duration of the Project’s construction activities to the aviation industry. As such, residual impacts associated with the Project are assessed to be moderate at Melton Uncertified Aerodrome and there will be no residual impacts at Melbourne Airport.</w:t>
      </w:r>
    </w:p>
    <w:p w14:paraId="71CD4B55" w14:textId="77777777" w:rsidR="007D5D9B" w:rsidRDefault="007D5D9B" w:rsidP="007023C4">
      <w:pPr>
        <w:pStyle w:val="Heading3"/>
      </w:pPr>
      <w:bookmarkStart w:id="41" w:name="_Toc201069958"/>
      <w:r>
        <w:t>Air navigation and air traffic management</w:t>
      </w:r>
      <w:bookmarkEnd w:id="41"/>
    </w:p>
    <w:p w14:paraId="6BCFE12E" w14:textId="7F181FDD" w:rsidR="007D5D9B" w:rsidRDefault="007D5D9B" w:rsidP="00866C70">
      <w:r w:rsidRPr="0F1AC8DD">
        <w:t>During construction,</w:t>
      </w:r>
      <w:r w:rsidR="00366AEE">
        <w:t xml:space="preserve"> there will be no</w:t>
      </w:r>
      <w:r w:rsidRPr="0F1AC8DD">
        <w:t xml:space="preserve"> impacts to </w:t>
      </w:r>
      <w:r w:rsidR="00366AEE">
        <w:t xml:space="preserve">the </w:t>
      </w:r>
      <w:r w:rsidRPr="0F1AC8DD">
        <w:t>air navigation and air traffic management services described in Section</w:t>
      </w:r>
      <w:r w:rsidR="004806E3">
        <w:t xml:space="preserve"> </w:t>
      </w:r>
      <w:r w:rsidR="008D1379">
        <w:fldChar w:fldCharType="begin"/>
      </w:r>
      <w:r w:rsidR="008D1379">
        <w:instrText xml:space="preserve"> REF _Ref200976311 \r \h </w:instrText>
      </w:r>
      <w:r w:rsidR="008D1379">
        <w:fldChar w:fldCharType="separate"/>
      </w:r>
      <w:r w:rsidR="008D1379">
        <w:t>16.3.3</w:t>
      </w:r>
      <w:r w:rsidR="008D1379">
        <w:fldChar w:fldCharType="end"/>
      </w:r>
      <w:r w:rsidRPr="0F1AC8DD">
        <w:t>. Use of tall equipment and helicopters during construction would not affect these facilities</w:t>
      </w:r>
      <w:r w:rsidR="000A3493">
        <w:t xml:space="preserve"> </w:t>
      </w:r>
      <w:r w:rsidR="00614EDB">
        <w:t xml:space="preserve">as </w:t>
      </w:r>
      <w:r w:rsidR="00614EDB" w:rsidRPr="00614EDB">
        <w:t xml:space="preserve">construction activities will occur outside the BRAs </w:t>
      </w:r>
      <w:r w:rsidR="00614EDB">
        <w:t xml:space="preserve">(15km radius) </w:t>
      </w:r>
      <w:r w:rsidR="00614EDB" w:rsidRPr="00614EDB">
        <w:t xml:space="preserve">of all of the identified </w:t>
      </w:r>
      <w:r w:rsidR="00614EDB">
        <w:t>communication</w:t>
      </w:r>
      <w:r w:rsidR="00614EDB" w:rsidRPr="00614EDB">
        <w:t xml:space="preserve"> facilities, except at Melbourne Airport. </w:t>
      </w:r>
      <w:r w:rsidR="00614EDB">
        <w:t xml:space="preserve">At Melbourne Airport, the Project will </w:t>
      </w:r>
      <w:r w:rsidR="00614EDB" w:rsidRPr="00614EDB">
        <w:t>co-ordinat</w:t>
      </w:r>
      <w:r w:rsidR="00614EDB">
        <w:t>e</w:t>
      </w:r>
      <w:r w:rsidR="00614EDB" w:rsidRPr="00614EDB">
        <w:t xml:space="preserve"> with </w:t>
      </w:r>
      <w:r w:rsidR="00614EDB">
        <w:t>the airport</w:t>
      </w:r>
      <w:r w:rsidR="00614EDB" w:rsidRPr="00614EDB">
        <w:t xml:space="preserve"> during construction</w:t>
      </w:r>
      <w:r w:rsidR="00CB36F6">
        <w:t xml:space="preserve"> and the o</w:t>
      </w:r>
      <w:r w:rsidRPr="0F1AC8DD">
        <w:t xml:space="preserve">perators of </w:t>
      </w:r>
      <w:r w:rsidR="00CB36F6">
        <w:t>all communication</w:t>
      </w:r>
      <w:r w:rsidRPr="0F1AC8DD">
        <w:t xml:space="preserve"> facilities will also be made aware of Project construction activities via the notifications made to the AIP</w:t>
      </w:r>
      <w:r w:rsidR="009B49B4" w:rsidRPr="0F1AC8DD">
        <w:t xml:space="preserve"> (EPR AV1)</w:t>
      </w:r>
      <w:r w:rsidRPr="0F1AC8DD">
        <w:t>.</w:t>
      </w:r>
      <w:r w:rsidR="00EE7E0A" w:rsidRPr="0F1AC8DD">
        <w:t xml:space="preserve"> As such,</w:t>
      </w:r>
      <w:r w:rsidR="00366AEE">
        <w:t xml:space="preserve"> there will be no</w:t>
      </w:r>
      <w:r w:rsidR="00EE7E0A" w:rsidRPr="0F1AC8DD">
        <w:t xml:space="preserve"> impacts to air navigation and air traffic management during construction.</w:t>
      </w:r>
    </w:p>
    <w:p w14:paraId="20FE91BB" w14:textId="77777777" w:rsidR="007D5D9B" w:rsidRDefault="007D5D9B" w:rsidP="007023C4">
      <w:pPr>
        <w:pStyle w:val="Heading3"/>
      </w:pPr>
      <w:bookmarkStart w:id="42" w:name="_Toc201069959"/>
      <w:r>
        <w:t xml:space="preserve">Transiting </w:t>
      </w:r>
      <w:r w:rsidRPr="006D54CE">
        <w:t>air</w:t>
      </w:r>
      <w:r>
        <w:t xml:space="preserve"> routes</w:t>
      </w:r>
      <w:bookmarkEnd w:id="42"/>
    </w:p>
    <w:p w14:paraId="61297BB0" w14:textId="5B8B51FA" w:rsidR="007D5D9B" w:rsidRDefault="007D5D9B" w:rsidP="007D5D9B">
      <w:r w:rsidRPr="0F1AC8DD">
        <w:t xml:space="preserve">Section </w:t>
      </w:r>
      <w:r>
        <w:fldChar w:fldCharType="begin"/>
      </w:r>
      <w:r>
        <w:instrText xml:space="preserve"> REF _Ref182838775 \r \h </w:instrText>
      </w:r>
      <w:r>
        <w:fldChar w:fldCharType="separate"/>
      </w:r>
      <w:r w:rsidR="00495419">
        <w:t>16.3.4</w:t>
      </w:r>
      <w:r>
        <w:fldChar w:fldCharType="end"/>
      </w:r>
      <w:r w:rsidRPr="0F1AC8DD">
        <w:t xml:space="preserve"> </w:t>
      </w:r>
      <w:r w:rsidR="00EE7E0A" w:rsidRPr="0F1AC8DD">
        <w:t xml:space="preserve">sets out the </w:t>
      </w:r>
      <w:r w:rsidRPr="0F1AC8DD">
        <w:t xml:space="preserve">transiting </w:t>
      </w:r>
      <w:r w:rsidR="00560E30" w:rsidRPr="0F1AC8DD">
        <w:t xml:space="preserve">air routes </w:t>
      </w:r>
      <w:r w:rsidRPr="0F1AC8DD">
        <w:t xml:space="preserve">identified within the study area. The </w:t>
      </w:r>
      <w:r w:rsidR="00E77C80">
        <w:t>lowest safe altitude</w:t>
      </w:r>
      <w:r w:rsidRPr="0F1AC8DD">
        <w:t xml:space="preserve"> for transiting air routes in the study area is 4,000ft (1,200m) AHD. This is safely above the highest level that could be expected </w:t>
      </w:r>
      <w:r w:rsidR="00EE7E0A" w:rsidRPr="0F1AC8DD">
        <w:t xml:space="preserve">to be reached by the </w:t>
      </w:r>
      <w:r w:rsidRPr="0F1AC8DD">
        <w:t xml:space="preserve">Project activities during construction. As such, </w:t>
      </w:r>
      <w:r w:rsidR="00366AEE">
        <w:t xml:space="preserve">there will be no </w:t>
      </w:r>
      <w:r w:rsidRPr="0F1AC8DD">
        <w:t>residual impacts to transiting air routes during construction.</w:t>
      </w:r>
    </w:p>
    <w:p w14:paraId="0F7AF717" w14:textId="77777777" w:rsidR="00864093" w:rsidRPr="00A24059" w:rsidRDefault="00163696" w:rsidP="007023C4">
      <w:pPr>
        <w:pStyle w:val="Heading3"/>
      </w:pPr>
      <w:bookmarkStart w:id="43" w:name="_Toc201069960"/>
      <w:r w:rsidRPr="006D54CE">
        <w:t>Authorised</w:t>
      </w:r>
      <w:r w:rsidRPr="00A24059">
        <w:t xml:space="preserve"> </w:t>
      </w:r>
      <w:r w:rsidR="006E2C84">
        <w:t>l</w:t>
      </w:r>
      <w:r w:rsidRPr="00A24059">
        <w:t xml:space="preserve">ow </w:t>
      </w:r>
      <w:r w:rsidR="006E2C84">
        <w:t>f</w:t>
      </w:r>
      <w:r w:rsidRPr="00A24059">
        <w:t xml:space="preserve">lying </w:t>
      </w:r>
      <w:r w:rsidR="006E2C84">
        <w:t>a</w:t>
      </w:r>
      <w:r w:rsidRPr="00A24059">
        <w:t>ctivities</w:t>
      </w:r>
      <w:bookmarkEnd w:id="43"/>
    </w:p>
    <w:p w14:paraId="7B65F343" w14:textId="77777777" w:rsidR="001E7C9F" w:rsidRDefault="001E7C9F" w:rsidP="00087387">
      <w:r w:rsidRPr="0F1AC8DD">
        <w:t>As soon as a tall structure is constructed, it becomes an aviation obstacle. This includes the Project’s transmission towers and transmission lines</w:t>
      </w:r>
      <w:r w:rsidR="00426BB5" w:rsidRPr="0F1AC8DD">
        <w:t xml:space="preserve"> as they are erected progressively throughout the construction stage</w:t>
      </w:r>
      <w:r w:rsidR="00EB4F81">
        <w:t>,</w:t>
      </w:r>
      <w:r w:rsidR="000D3E55" w:rsidRPr="0F1AC8DD">
        <w:t xml:space="preserve"> </w:t>
      </w:r>
      <w:r w:rsidR="00DE344F">
        <w:t xml:space="preserve">and </w:t>
      </w:r>
      <w:r w:rsidR="00DE344F" w:rsidRPr="0F1AC8DD">
        <w:t>the</w:t>
      </w:r>
      <w:r w:rsidR="000D3E55" w:rsidRPr="0F1AC8DD">
        <w:t xml:space="preserve"> use of tall equipment and helicopters</w:t>
      </w:r>
      <w:r w:rsidR="00D22227">
        <w:t xml:space="preserve"> </w:t>
      </w:r>
      <w:r w:rsidR="00BB7AA3">
        <w:t xml:space="preserve">required to build </w:t>
      </w:r>
      <w:r w:rsidR="00FF0666">
        <w:t xml:space="preserve">tower </w:t>
      </w:r>
      <w:r w:rsidR="00BB7AA3">
        <w:t>infrastructure</w:t>
      </w:r>
      <w:r w:rsidRPr="0F1AC8DD">
        <w:t xml:space="preserve">. Pilots engaged in low flying activities - such as </w:t>
      </w:r>
      <w:r w:rsidR="00A035A0" w:rsidRPr="0F1AC8DD">
        <w:t xml:space="preserve">aerial agricultural applications, </w:t>
      </w:r>
      <w:r w:rsidRPr="0F1AC8DD">
        <w:t xml:space="preserve">aerial firefighting, emergency services, </w:t>
      </w:r>
      <w:r w:rsidR="001C2A2C" w:rsidRPr="0F1AC8DD">
        <w:t>flight training, sport aviation</w:t>
      </w:r>
      <w:r w:rsidR="00A16224" w:rsidRPr="0F1AC8DD">
        <w:t xml:space="preserve"> and</w:t>
      </w:r>
      <w:r w:rsidR="001C2A2C" w:rsidRPr="0F1AC8DD">
        <w:t xml:space="preserve"> </w:t>
      </w:r>
      <w:r w:rsidRPr="0F1AC8DD">
        <w:t>military operations</w:t>
      </w:r>
      <w:r w:rsidR="00A16224" w:rsidRPr="0F1AC8DD">
        <w:t xml:space="preserve"> </w:t>
      </w:r>
      <w:r w:rsidRPr="0F1AC8DD">
        <w:t xml:space="preserve">– plan, using aeronautical charts that </w:t>
      </w:r>
      <w:r w:rsidR="00FB757E" w:rsidRPr="0F1AC8DD">
        <w:t xml:space="preserve">will </w:t>
      </w:r>
      <w:r w:rsidRPr="0F1AC8DD">
        <w:t>identify the Project, operations to manage this</w:t>
      </w:r>
      <w:r w:rsidR="001A7D8D" w:rsidRPr="0F1AC8DD">
        <w:t xml:space="preserve"> </w:t>
      </w:r>
      <w:r w:rsidRPr="0F1AC8DD">
        <w:t>and avoid these obstacles. All other flights, including tourism flights, must maintain an altitude of at least 500ft above the transmission towers.</w:t>
      </w:r>
    </w:p>
    <w:p w14:paraId="11323D3D" w14:textId="77777777" w:rsidR="00FC13C6" w:rsidRDefault="00A931CD" w:rsidP="00087387">
      <w:r w:rsidRPr="0F1AC8DD">
        <w:t xml:space="preserve">Project construction activities including the use of aerial survey technology during the pre-construction </w:t>
      </w:r>
      <w:r w:rsidR="00AD5B15" w:rsidRPr="0F1AC8DD">
        <w:t>stage</w:t>
      </w:r>
      <w:r w:rsidRPr="0F1AC8DD">
        <w:t>, the use of cranes and/or helicopters for tower construction, and the use of helicopters and other equipment for conductor and earth wire stringing have</w:t>
      </w:r>
      <w:r w:rsidR="00EB0281" w:rsidRPr="0F1AC8DD">
        <w:t xml:space="preserve"> the potential to impact these </w:t>
      </w:r>
      <w:r w:rsidRPr="0F1AC8DD">
        <w:t xml:space="preserve">low-flying aviation </w:t>
      </w:r>
      <w:r w:rsidR="00EB0281" w:rsidRPr="0F1AC8DD">
        <w:t>activities</w:t>
      </w:r>
      <w:r w:rsidR="005261FF" w:rsidRPr="0F1AC8DD">
        <w:t xml:space="preserve"> to a minor extent.</w:t>
      </w:r>
    </w:p>
    <w:p w14:paraId="4F641637" w14:textId="77777777" w:rsidR="00FE21ED" w:rsidRDefault="00EC463D" w:rsidP="00087387">
      <w:r w:rsidRPr="0F1AC8DD">
        <w:t xml:space="preserve">There are no reasonable and feasible alternative </w:t>
      </w:r>
      <w:r w:rsidR="00A869FF" w:rsidRPr="0F1AC8DD">
        <w:t xml:space="preserve">construction </w:t>
      </w:r>
      <w:r w:rsidRPr="0F1AC8DD">
        <w:t xml:space="preserve">methods </w:t>
      </w:r>
      <w:r w:rsidR="00426BB5" w:rsidRPr="0F1AC8DD">
        <w:t xml:space="preserve">for the Project </w:t>
      </w:r>
      <w:r w:rsidR="00A869FF" w:rsidRPr="0F1AC8DD">
        <w:t>which</w:t>
      </w:r>
      <w:r w:rsidRPr="0F1AC8DD">
        <w:t xml:space="preserve"> would not require the use of cranes and helicopter</w:t>
      </w:r>
      <w:r w:rsidR="00A869FF" w:rsidRPr="0F1AC8DD">
        <w:t>s</w:t>
      </w:r>
      <w:r w:rsidRPr="0F1AC8DD">
        <w:t xml:space="preserve">. The most effective measure </w:t>
      </w:r>
      <w:r w:rsidR="00426BB5" w:rsidRPr="0F1AC8DD">
        <w:t>for limiting</w:t>
      </w:r>
      <w:r w:rsidRPr="0F1AC8DD">
        <w:t xml:space="preserve"> the potential for </w:t>
      </w:r>
      <w:r w:rsidR="00426BB5" w:rsidRPr="0F1AC8DD">
        <w:t xml:space="preserve">Project construction to </w:t>
      </w:r>
      <w:r w:rsidRPr="0F1AC8DD">
        <w:t xml:space="preserve">impact </w:t>
      </w:r>
      <w:r w:rsidR="00A869FF" w:rsidRPr="0F1AC8DD">
        <w:t>authorised</w:t>
      </w:r>
      <w:r w:rsidRPr="0F1AC8DD">
        <w:t xml:space="preserve"> low flying </w:t>
      </w:r>
      <w:r w:rsidR="00A869FF" w:rsidRPr="0F1AC8DD">
        <w:t xml:space="preserve">activities </w:t>
      </w:r>
      <w:r w:rsidRPr="0F1AC8DD">
        <w:t xml:space="preserve">is notification </w:t>
      </w:r>
      <w:r w:rsidR="00217174" w:rsidRPr="0F1AC8DD">
        <w:t>of Project activities via</w:t>
      </w:r>
      <w:r w:rsidRPr="0F1AC8DD">
        <w:t xml:space="preserve"> the AIP</w:t>
      </w:r>
      <w:r w:rsidR="00340791">
        <w:t xml:space="preserve"> (EPR AV1)</w:t>
      </w:r>
      <w:r w:rsidR="00A869FF" w:rsidRPr="0F1AC8DD">
        <w:t xml:space="preserve">. </w:t>
      </w:r>
      <w:r w:rsidRPr="0F1AC8DD">
        <w:t>Airservices</w:t>
      </w:r>
      <w:r w:rsidR="00A931CD" w:rsidRPr="0F1AC8DD">
        <w:t xml:space="preserve"> Australia</w:t>
      </w:r>
      <w:r w:rsidRPr="0F1AC8DD">
        <w:t xml:space="preserve"> </w:t>
      </w:r>
      <w:r w:rsidR="00217174" w:rsidRPr="0F1AC8DD">
        <w:t>then</w:t>
      </w:r>
      <w:r w:rsidRPr="0F1AC8DD">
        <w:t xml:space="preserve"> issue an AIP Supplementary notice to notify the aviation community of the Project construction locations, heights</w:t>
      </w:r>
      <w:r w:rsidR="00AB1C4F" w:rsidRPr="0F1AC8DD">
        <w:t>,</w:t>
      </w:r>
      <w:r w:rsidRPr="0F1AC8DD">
        <w:t xml:space="preserve"> and durations. This notification, combined with notification to the relevant </w:t>
      </w:r>
      <w:r w:rsidR="00F5072E" w:rsidRPr="0F1AC8DD">
        <w:t>a</w:t>
      </w:r>
      <w:r w:rsidRPr="0F1AC8DD">
        <w:t xml:space="preserve">erodrome </w:t>
      </w:r>
      <w:r w:rsidR="00F5072E" w:rsidRPr="0F1AC8DD">
        <w:t>o</w:t>
      </w:r>
      <w:r w:rsidRPr="0F1AC8DD">
        <w:t xml:space="preserve">perators, </w:t>
      </w:r>
      <w:r w:rsidR="00A931CD" w:rsidRPr="0F1AC8DD">
        <w:t>will</w:t>
      </w:r>
      <w:r w:rsidRPr="0F1AC8DD">
        <w:t xml:space="preserve"> </w:t>
      </w:r>
      <w:r w:rsidR="00AD5B15" w:rsidRPr="0F1AC8DD">
        <w:t>provide</w:t>
      </w:r>
      <w:r w:rsidRPr="0F1AC8DD">
        <w:t xml:space="preserve"> the aviation industry </w:t>
      </w:r>
      <w:r w:rsidR="00AD5B15" w:rsidRPr="0F1AC8DD">
        <w:t>with the necessary information</w:t>
      </w:r>
      <w:r w:rsidRPr="0F1AC8DD">
        <w:t>, such that pilots will plan their flights to avoid these potential hazards</w:t>
      </w:r>
      <w:r w:rsidR="00312F3F" w:rsidRPr="0F1AC8DD">
        <w:t>.</w:t>
      </w:r>
      <w:r w:rsidR="00A931CD" w:rsidRPr="0F1AC8DD">
        <w:t xml:space="preserve"> </w:t>
      </w:r>
      <w:r w:rsidR="008F773E" w:rsidRPr="0F1AC8DD">
        <w:t xml:space="preserve">With this notification, residual </w:t>
      </w:r>
      <w:r w:rsidR="00AD5B15" w:rsidRPr="0F1AC8DD">
        <w:t>impacts</w:t>
      </w:r>
      <w:r w:rsidR="000D3E55" w:rsidRPr="0F1AC8DD">
        <w:t xml:space="preserve"> of Project construction </w:t>
      </w:r>
      <w:r w:rsidR="007B1892">
        <w:t xml:space="preserve">activities </w:t>
      </w:r>
      <w:r w:rsidR="000D3E55" w:rsidRPr="0F1AC8DD">
        <w:t>on</w:t>
      </w:r>
      <w:r w:rsidR="008F773E" w:rsidRPr="0F1AC8DD">
        <w:t xml:space="preserve"> authorised low flying activities due to the</w:t>
      </w:r>
      <w:r w:rsidR="00A931CD" w:rsidRPr="0F1AC8DD">
        <w:t xml:space="preserve"> use of tall equipment and helicopters during construction </w:t>
      </w:r>
      <w:r w:rsidR="008F773E" w:rsidRPr="0F1AC8DD">
        <w:t>will remain</w:t>
      </w:r>
      <w:r w:rsidR="00CD5EA4" w:rsidRPr="0F1AC8DD">
        <w:t xml:space="preserve"> minor</w:t>
      </w:r>
      <w:r w:rsidR="008F773E" w:rsidRPr="0F1AC8DD">
        <w:t xml:space="preserve">, as </w:t>
      </w:r>
      <w:r w:rsidR="00AD5B15" w:rsidRPr="0F1AC8DD">
        <w:t xml:space="preserve">pilots may need to make </w:t>
      </w:r>
      <w:r w:rsidR="008F773E" w:rsidRPr="0F1AC8DD">
        <w:t xml:space="preserve">minor adjustments to planned routes </w:t>
      </w:r>
      <w:r w:rsidR="00AD5B15" w:rsidRPr="0F1AC8DD">
        <w:t>in order to maintain</w:t>
      </w:r>
      <w:r w:rsidR="008F773E" w:rsidRPr="0F1AC8DD">
        <w:t xml:space="preserve"> clearance</w:t>
      </w:r>
      <w:r w:rsidR="00AD5B15" w:rsidRPr="0F1AC8DD">
        <w:t>s</w:t>
      </w:r>
      <w:r w:rsidR="008F773E" w:rsidRPr="0F1AC8DD">
        <w:t xml:space="preserve"> from </w:t>
      </w:r>
      <w:r w:rsidR="00EB4F81" w:rsidRPr="0F1AC8DD">
        <w:t>obstacles.</w:t>
      </w:r>
      <w:r w:rsidR="008F773E" w:rsidRPr="0F1AC8DD">
        <w:t xml:space="preserve"> </w:t>
      </w:r>
    </w:p>
    <w:p w14:paraId="4DB519A4" w14:textId="77777777" w:rsidR="00CC69F9" w:rsidRDefault="00CC69F9" w:rsidP="00E77C80">
      <w:pPr>
        <w:pStyle w:val="Heading2"/>
      </w:pPr>
      <w:bookmarkStart w:id="44" w:name="_Toc188019458"/>
      <w:bookmarkStart w:id="45" w:name="_Toc201069961"/>
      <w:bookmarkEnd w:id="44"/>
      <w:r>
        <w:lastRenderedPageBreak/>
        <w:t>Operation impact</w:t>
      </w:r>
      <w:r w:rsidR="009A129C">
        <w:t>s</w:t>
      </w:r>
      <w:bookmarkEnd w:id="45"/>
      <w:r>
        <w:t xml:space="preserve"> </w:t>
      </w:r>
    </w:p>
    <w:p w14:paraId="37A5845E" w14:textId="77777777" w:rsidR="00FB4400" w:rsidRPr="000F54D7" w:rsidRDefault="00CC69F9" w:rsidP="00CC69F9">
      <w:r w:rsidRPr="0F1AC8DD">
        <w:t xml:space="preserve">This section outlines the key </w:t>
      </w:r>
      <w:r w:rsidR="00CF7B2A" w:rsidRPr="0F1AC8DD">
        <w:t xml:space="preserve">issues </w:t>
      </w:r>
      <w:r w:rsidRPr="0F1AC8DD">
        <w:t>identified through the risk screening process and associated</w:t>
      </w:r>
      <w:r w:rsidR="00314555" w:rsidRPr="0F1AC8DD">
        <w:t xml:space="preserve"> potential</w:t>
      </w:r>
      <w:r w:rsidRPr="0F1AC8DD">
        <w:t xml:space="preserve"> impacts during the </w:t>
      </w:r>
      <w:r w:rsidR="00224FEB" w:rsidRPr="0F1AC8DD">
        <w:t>operation</w:t>
      </w:r>
      <w:r w:rsidRPr="0F1AC8DD">
        <w:t xml:space="preserve"> of the Project.</w:t>
      </w:r>
      <w:r w:rsidR="003C7FAC">
        <w:t xml:space="preserve"> </w:t>
      </w:r>
      <w:r w:rsidR="00FB4400" w:rsidRPr="0F1AC8DD">
        <w:t xml:space="preserve">The key aviation </w:t>
      </w:r>
      <w:r w:rsidR="00CE6B0E">
        <w:t xml:space="preserve">related values (potential </w:t>
      </w:r>
      <w:r w:rsidR="00FB4400" w:rsidRPr="0F1AC8DD">
        <w:t>hazards</w:t>
      </w:r>
      <w:r w:rsidR="00CE6B0E">
        <w:t>)</w:t>
      </w:r>
      <w:r w:rsidR="00FB4400" w:rsidRPr="0F1AC8DD">
        <w:t xml:space="preserve"> from the Project during operation include:</w:t>
      </w:r>
    </w:p>
    <w:p w14:paraId="63D3D12E" w14:textId="440F0E4B" w:rsidR="00FB4400" w:rsidRPr="000F54D7" w:rsidRDefault="00FB4400" w:rsidP="00205192">
      <w:pPr>
        <w:pStyle w:val="ListBullet"/>
      </w:pPr>
      <w:r w:rsidRPr="0F1AC8DD">
        <w:t xml:space="preserve">Presence of new transmission towers, terminal stations and overhead transmission lines: The Project infrastructure includes various tall tower structures that can present an obstacle to aviation. For the assessment, the towers were considered at a height of 85m, except for the single circuit towers that pass by </w:t>
      </w:r>
      <w:r w:rsidR="00B03A9C">
        <w:t>Melton</w:t>
      </w:r>
      <w:r w:rsidR="00F2568A">
        <w:t xml:space="preserve"> </w:t>
      </w:r>
      <w:r w:rsidR="00B03A9C">
        <w:t>(</w:t>
      </w:r>
      <w:r w:rsidR="0091207B" w:rsidRPr="0F1AC8DD">
        <w:t>YMEL</w:t>
      </w:r>
      <w:r w:rsidR="00B03A9C">
        <w:t>)</w:t>
      </w:r>
      <w:r w:rsidRPr="0F1AC8DD">
        <w:t xml:space="preserve"> Uncertified Aerodrome (where towers are no more than 44.5m tall); and height limited towers from 44m to 74m under the Melbourne Airport (YMML) Protected Airspace west from Sydenham Terminal Station. It is noted that there are other locations where shorter towers would be used, however, the conservative 85m was applied</w:t>
      </w:r>
      <w:r w:rsidR="00F50E5F">
        <w:t xml:space="preserve"> in assessing the operational impacts of the Project</w:t>
      </w:r>
      <w:r w:rsidRPr="0F1AC8DD">
        <w:t xml:space="preserve"> (excepting the two instances </w:t>
      </w:r>
      <w:r w:rsidR="00F50E5F">
        <w:t xml:space="preserve">described </w:t>
      </w:r>
      <w:r w:rsidRPr="0F1AC8DD">
        <w:t>above)</w:t>
      </w:r>
      <w:r w:rsidR="004E030A">
        <w:t>.</w:t>
      </w:r>
    </w:p>
    <w:p w14:paraId="500CB30B" w14:textId="77777777" w:rsidR="00FB4400" w:rsidRPr="000F54D7" w:rsidRDefault="00FB4400" w:rsidP="00205192">
      <w:pPr>
        <w:pStyle w:val="ListBullet"/>
      </w:pPr>
      <w:r w:rsidRPr="0F1AC8DD">
        <w:t xml:space="preserve">Use of aircraft for transmission line inspection and maintenance: Helicopters and tall equipment may occasionally be used to inspect and maintain the Project infrastructure, including towers and transmission lines during operations. </w:t>
      </w:r>
    </w:p>
    <w:p w14:paraId="123D84F7" w14:textId="77777777" w:rsidR="000F54D7" w:rsidRPr="000F54D7" w:rsidRDefault="00810DCD" w:rsidP="00321369">
      <w:r w:rsidRPr="0F1AC8DD">
        <w:t>The key issues and impacts identified for</w:t>
      </w:r>
      <w:r w:rsidR="005D3030" w:rsidRPr="0F1AC8DD">
        <w:t xml:space="preserve"> aviation </w:t>
      </w:r>
      <w:r w:rsidRPr="0F1AC8DD">
        <w:t xml:space="preserve">are </w:t>
      </w:r>
      <w:r w:rsidR="00217174" w:rsidRPr="0F1AC8DD">
        <w:t xml:space="preserve">discussed </w:t>
      </w:r>
      <w:r w:rsidRPr="0F1AC8DD">
        <w:t xml:space="preserve">according to the following </w:t>
      </w:r>
      <w:r w:rsidR="008D1890">
        <w:t>values:</w:t>
      </w:r>
      <w:r w:rsidR="007D64FA" w:rsidRPr="007D64FA">
        <w:t xml:space="preserve"> </w:t>
      </w:r>
      <w:r w:rsidR="007D64FA">
        <w:t xml:space="preserve">Certified and </w:t>
      </w:r>
      <w:r w:rsidR="00E53DE0">
        <w:t>U</w:t>
      </w:r>
      <w:r w:rsidR="007D64FA">
        <w:t xml:space="preserve">ncertified </w:t>
      </w:r>
      <w:r w:rsidR="00E53DE0">
        <w:t>A</w:t>
      </w:r>
      <w:r w:rsidR="007D64FA">
        <w:t>erodromes, air navigation and traffic management, transiting air routes and authorised low flying activities</w:t>
      </w:r>
      <w:r w:rsidR="00E53DE0">
        <w:t>.</w:t>
      </w:r>
    </w:p>
    <w:p w14:paraId="5D22B4A5" w14:textId="77777777" w:rsidR="00CC69F9" w:rsidRPr="000F54D7" w:rsidRDefault="007E7320" w:rsidP="007023C4">
      <w:pPr>
        <w:pStyle w:val="Heading3"/>
      </w:pPr>
      <w:bookmarkStart w:id="46" w:name="_Toc201069962"/>
      <w:r w:rsidRPr="000F54D7">
        <w:t xml:space="preserve">Operations at </w:t>
      </w:r>
      <w:r w:rsidR="00A84272" w:rsidRPr="000F54D7">
        <w:t>Certified and Uncertified</w:t>
      </w:r>
      <w:r w:rsidRPr="000F54D7">
        <w:t xml:space="preserve"> Aerodrome</w:t>
      </w:r>
      <w:r w:rsidR="00A84272" w:rsidRPr="000F54D7">
        <w:t>s</w:t>
      </w:r>
      <w:bookmarkEnd w:id="46"/>
    </w:p>
    <w:p w14:paraId="177911A2" w14:textId="77777777" w:rsidR="00C82433" w:rsidRDefault="006341AB" w:rsidP="00087387">
      <w:r w:rsidRPr="0F1AC8DD">
        <w:t xml:space="preserve">The Project </w:t>
      </w:r>
      <w:r w:rsidR="00045C4E" w:rsidRPr="0F1AC8DD">
        <w:t>is</w:t>
      </w:r>
      <w:r w:rsidRPr="0F1AC8DD">
        <w:t xml:space="preserve"> designed to avoid </w:t>
      </w:r>
      <w:r w:rsidR="00AE3A71" w:rsidRPr="0F1AC8DD">
        <w:t xml:space="preserve">impacting </w:t>
      </w:r>
      <w:r w:rsidR="00382312" w:rsidRPr="0F1AC8DD">
        <w:t xml:space="preserve">protected </w:t>
      </w:r>
      <w:r w:rsidRPr="0F1AC8DD">
        <w:t xml:space="preserve">airspace at Certified </w:t>
      </w:r>
      <w:r w:rsidR="009606D2" w:rsidRPr="0F1AC8DD">
        <w:t xml:space="preserve">Aerodromes </w:t>
      </w:r>
      <w:r w:rsidRPr="0F1AC8DD">
        <w:t xml:space="preserve">and </w:t>
      </w:r>
      <w:r w:rsidR="009606D2" w:rsidRPr="0F1AC8DD">
        <w:t xml:space="preserve">minimise </w:t>
      </w:r>
      <w:r w:rsidR="005E2070" w:rsidRPr="0F1AC8DD">
        <w:t>changes to operations at</w:t>
      </w:r>
      <w:r w:rsidRPr="0F1AC8DD">
        <w:t xml:space="preserve"> Uncertified </w:t>
      </w:r>
      <w:r w:rsidR="005E2070" w:rsidRPr="0F1AC8DD">
        <w:t>Aerodromes</w:t>
      </w:r>
      <w:r w:rsidRPr="0F1AC8DD">
        <w:t xml:space="preserve">. </w:t>
      </w:r>
      <w:r w:rsidR="00045C4E" w:rsidRPr="0F1AC8DD">
        <w:t>A</w:t>
      </w:r>
      <w:r w:rsidRPr="0F1AC8DD">
        <w:t>part from the Uncertified Melton Aerodrome</w:t>
      </w:r>
      <w:r w:rsidR="005844C7" w:rsidRPr="0F1AC8DD">
        <w:t>,</w:t>
      </w:r>
      <w:r w:rsidRPr="0F1AC8DD">
        <w:t xml:space="preserve"> the </w:t>
      </w:r>
      <w:r w:rsidR="00045C4E" w:rsidRPr="0F1AC8DD">
        <w:t xml:space="preserve">operation of the </w:t>
      </w:r>
      <w:r w:rsidRPr="0F1AC8DD">
        <w:t>Project</w:t>
      </w:r>
      <w:r w:rsidR="00045C4E" w:rsidRPr="0F1AC8DD">
        <w:t xml:space="preserve"> will have </w:t>
      </w:r>
      <w:r w:rsidR="00366AEE">
        <w:t>no</w:t>
      </w:r>
      <w:r w:rsidR="00366AEE" w:rsidRPr="0F1AC8DD">
        <w:t xml:space="preserve"> </w:t>
      </w:r>
      <w:r w:rsidRPr="0F1AC8DD">
        <w:t>impact</w:t>
      </w:r>
      <w:r w:rsidR="005C2C15" w:rsidRPr="0F1AC8DD">
        <w:t>s</w:t>
      </w:r>
      <w:r w:rsidRPr="0F1AC8DD">
        <w:t xml:space="preserve"> on aviation operations</w:t>
      </w:r>
      <w:r w:rsidR="00077114" w:rsidRPr="0F1AC8DD">
        <w:t xml:space="preserve"> at the Certified and Uncertified Aerodromes within the study area</w:t>
      </w:r>
      <w:r w:rsidRPr="0F1AC8DD">
        <w:t xml:space="preserve">. </w:t>
      </w:r>
      <w:r w:rsidR="00A34600" w:rsidRPr="0F1AC8DD">
        <w:t xml:space="preserve">Regarding operational maintenance activities, potential impacts are expected to be comparable </w:t>
      </w:r>
      <w:r w:rsidR="000D3E55" w:rsidRPr="0F1AC8DD">
        <w:t xml:space="preserve">to </w:t>
      </w:r>
      <w:r w:rsidR="00A34600" w:rsidRPr="0F1AC8DD">
        <w:t>or less than those determined</w:t>
      </w:r>
      <w:r w:rsidR="000D3E55" w:rsidRPr="0F1AC8DD">
        <w:t xml:space="preserve"> to exist</w:t>
      </w:r>
      <w:r w:rsidR="00A34600" w:rsidRPr="0F1AC8DD">
        <w:t xml:space="preserve"> during construction. Although the hazards (e.g., use of tall equipment</w:t>
      </w:r>
      <w:r w:rsidR="000D3E55" w:rsidRPr="0F1AC8DD">
        <w:t xml:space="preserve"> and helicopters</w:t>
      </w:r>
      <w:r w:rsidR="00A34600" w:rsidRPr="0F1AC8DD">
        <w:t xml:space="preserve">) during operational maintenance activities would </w:t>
      </w:r>
      <w:r w:rsidR="00400D97" w:rsidRPr="0F1AC8DD">
        <w:t xml:space="preserve">occur </w:t>
      </w:r>
      <w:r w:rsidR="00A34600" w:rsidRPr="0F1AC8DD">
        <w:t xml:space="preserve">much less frequently than during construction, the </w:t>
      </w:r>
      <w:r w:rsidR="000D3E55" w:rsidRPr="0F1AC8DD">
        <w:t xml:space="preserve">activities are </w:t>
      </w:r>
      <w:r w:rsidR="00A34600" w:rsidRPr="0F1AC8DD">
        <w:t>comparable and so present similar risks as a potential hazard to aviation operations.</w:t>
      </w:r>
    </w:p>
    <w:p w14:paraId="1AA638B7" w14:textId="77777777" w:rsidR="006341AB" w:rsidRDefault="006341AB" w:rsidP="00087387">
      <w:r w:rsidRPr="0F1AC8DD">
        <w:t>Melton Aerodrome hosts ultra-light and light aircraft operations</w:t>
      </w:r>
      <w:r w:rsidR="00045C4E" w:rsidRPr="0F1AC8DD">
        <w:t xml:space="preserve"> and </w:t>
      </w:r>
      <w:r w:rsidRPr="0F1AC8DD">
        <w:t xml:space="preserve">maintenance. </w:t>
      </w:r>
      <w:r w:rsidR="00F5072E" w:rsidRPr="0F1AC8DD">
        <w:t xml:space="preserve">The proximity of </w:t>
      </w:r>
      <w:r w:rsidR="004179F7" w:rsidRPr="0F1AC8DD">
        <w:t xml:space="preserve">the new 500kV </w:t>
      </w:r>
      <w:r w:rsidR="00A34600" w:rsidRPr="0F1AC8DD">
        <w:t>transmission</w:t>
      </w:r>
      <w:r w:rsidR="004179F7" w:rsidRPr="0F1AC8DD">
        <w:t xml:space="preserve"> line</w:t>
      </w:r>
      <w:r w:rsidR="00F5072E" w:rsidRPr="0F1AC8DD">
        <w:t xml:space="preserve"> in relation to the Melton Aerodrome is shown in </w:t>
      </w:r>
      <w:r w:rsidR="00F5072E">
        <w:fldChar w:fldCharType="begin"/>
      </w:r>
      <w:r w:rsidR="00F5072E">
        <w:instrText xml:space="preserve"> REF _Ref183510890 \h </w:instrText>
      </w:r>
      <w:r w:rsidR="00087387">
        <w:instrText xml:space="preserve"> \* MERGEFORMAT </w:instrText>
      </w:r>
      <w:r w:rsidR="00F5072E">
        <w:fldChar w:fldCharType="separate"/>
      </w:r>
      <w:r w:rsidR="00AE2304">
        <w:t xml:space="preserve">Figure </w:t>
      </w:r>
      <w:r w:rsidR="00AE2304">
        <w:rPr>
          <w:noProof/>
        </w:rPr>
        <w:t>16</w:t>
      </w:r>
      <w:r w:rsidR="00AE2304">
        <w:t>.</w:t>
      </w:r>
      <w:r w:rsidR="00AE2304">
        <w:rPr>
          <w:noProof/>
        </w:rPr>
        <w:t>2</w:t>
      </w:r>
      <w:r w:rsidR="00F5072E">
        <w:fldChar w:fldCharType="end"/>
      </w:r>
      <w:r w:rsidR="00F5072E" w:rsidRPr="0F1AC8DD">
        <w:t xml:space="preserve">. </w:t>
      </w:r>
      <w:r w:rsidR="005C2C15" w:rsidRPr="0F1AC8DD">
        <w:rPr>
          <w:rFonts w:cs="Arial"/>
        </w:rPr>
        <w:t xml:space="preserve">Pilots are required to make themselves familiar with the aerodrome limitations prior to deciding that the aerodrome is suitable for the aircraft operation intended. The proximity of the Project infrastructure to Melton </w:t>
      </w:r>
      <w:r w:rsidR="00B14C1F" w:rsidRPr="0F1AC8DD">
        <w:rPr>
          <w:rFonts w:cs="Arial"/>
        </w:rPr>
        <w:t>A</w:t>
      </w:r>
      <w:r w:rsidR="005C2C15" w:rsidRPr="0F1AC8DD">
        <w:rPr>
          <w:rFonts w:cs="Arial"/>
        </w:rPr>
        <w:t xml:space="preserve">erodrome is such that aircraft arriving and departing on runways RWY04/22, RWY14/32 and RWY34 will need to be briefed by the aerodrome operator on the location and height of the Project infrastructure to </w:t>
      </w:r>
      <w:r w:rsidR="00AD5B15" w:rsidRPr="0F1AC8DD">
        <w:rPr>
          <w:rFonts w:cs="Arial"/>
        </w:rPr>
        <w:t xml:space="preserve">inform </w:t>
      </w:r>
      <w:r w:rsidR="005C2C15" w:rsidRPr="0F1AC8DD">
        <w:rPr>
          <w:rFonts w:cs="Arial"/>
        </w:rPr>
        <w:t xml:space="preserve">their flight </w:t>
      </w:r>
      <w:r w:rsidR="00AD5B15" w:rsidRPr="0F1AC8DD">
        <w:rPr>
          <w:rFonts w:cs="Arial"/>
        </w:rPr>
        <w:t>plan</w:t>
      </w:r>
      <w:r w:rsidR="00352F3C" w:rsidRPr="0F1AC8DD">
        <w:rPr>
          <w:rFonts w:cs="Arial"/>
        </w:rPr>
        <w:t xml:space="preserve">, resulting in moderate impacts </w:t>
      </w:r>
      <w:r w:rsidR="008F7570">
        <w:rPr>
          <w:rFonts w:cs="Arial"/>
        </w:rPr>
        <w:t xml:space="preserve">to the operation of Melton </w:t>
      </w:r>
      <w:r w:rsidR="001B467A">
        <w:rPr>
          <w:rFonts w:cs="Arial"/>
        </w:rPr>
        <w:t>Aerodrome.</w:t>
      </w:r>
      <w:r w:rsidR="005C2C15" w:rsidRPr="0F1AC8DD">
        <w:rPr>
          <w:rFonts w:cs="Arial"/>
        </w:rPr>
        <w:t xml:space="preserve"> The Pilot in Command is required to seek prior permission to use Melton </w:t>
      </w:r>
      <w:r w:rsidR="00701626" w:rsidRPr="0F1AC8DD">
        <w:rPr>
          <w:rFonts w:cs="Arial"/>
        </w:rPr>
        <w:t>A</w:t>
      </w:r>
      <w:r w:rsidR="005C2C15" w:rsidRPr="0F1AC8DD">
        <w:rPr>
          <w:rFonts w:cs="Arial"/>
        </w:rPr>
        <w:t>erodrome and obtain information regarding the status of the aerodrome, including local hazards such as powerlines, prior to landing or taking off from the aerodrome</w:t>
      </w:r>
      <w:r w:rsidR="001B4049" w:rsidRPr="0F1AC8DD">
        <w:rPr>
          <w:rFonts w:cs="Arial"/>
        </w:rPr>
        <w:t xml:space="preserve">. </w:t>
      </w:r>
      <w:r w:rsidR="000D3E55" w:rsidRPr="0F1AC8DD">
        <w:t>S</w:t>
      </w:r>
      <w:r w:rsidRPr="0F1AC8DD">
        <w:t xml:space="preserve">horter </w:t>
      </w:r>
      <w:r w:rsidR="000D3E55" w:rsidRPr="0F1AC8DD">
        <w:t xml:space="preserve">Project </w:t>
      </w:r>
      <w:r w:rsidRPr="0F1AC8DD">
        <w:t xml:space="preserve">towers </w:t>
      </w:r>
      <w:r w:rsidR="00087E18" w:rsidRPr="0F1AC8DD">
        <w:t xml:space="preserve">(single circuit towers side by side) </w:t>
      </w:r>
      <w:r w:rsidRPr="0F1AC8DD">
        <w:t xml:space="preserve">ranging in height from </w:t>
      </w:r>
      <w:r w:rsidR="00B30CD6" w:rsidRPr="0F1AC8DD">
        <w:t xml:space="preserve">approximately </w:t>
      </w:r>
      <w:r w:rsidRPr="0F1AC8DD">
        <w:t xml:space="preserve">33.7m to 39.6m </w:t>
      </w:r>
      <w:r w:rsidR="000D3E55" w:rsidRPr="0F1AC8DD">
        <w:t xml:space="preserve">will be constructed </w:t>
      </w:r>
      <w:r w:rsidR="00045C4E" w:rsidRPr="0F1AC8DD">
        <w:t xml:space="preserve">near Melton Aerodrome </w:t>
      </w:r>
      <w:r w:rsidRPr="0F1AC8DD">
        <w:t xml:space="preserve">to </w:t>
      </w:r>
      <w:r w:rsidR="0011177C" w:rsidRPr="0F1AC8DD">
        <w:t xml:space="preserve">provide </w:t>
      </w:r>
      <w:r w:rsidRPr="0F1AC8DD">
        <w:t xml:space="preserve">safe clearance </w:t>
      </w:r>
      <w:r w:rsidR="00045C4E" w:rsidRPr="0F1AC8DD">
        <w:t xml:space="preserve">and </w:t>
      </w:r>
      <w:r w:rsidR="006F6993" w:rsidRPr="0F1AC8DD">
        <w:t xml:space="preserve">reduce the extent of potential </w:t>
      </w:r>
      <w:r w:rsidR="005E238F" w:rsidRPr="0F1AC8DD">
        <w:t>impacts</w:t>
      </w:r>
      <w:r w:rsidR="00045C4E" w:rsidRPr="0F1AC8DD">
        <w:t xml:space="preserve"> to aircraft </w:t>
      </w:r>
      <w:r w:rsidR="00A84272" w:rsidRPr="0F1AC8DD">
        <w:t xml:space="preserve">operations as </w:t>
      </w:r>
      <w:r w:rsidR="00045C4E" w:rsidRPr="0F1AC8DD">
        <w:t xml:space="preserve">much as </w:t>
      </w:r>
      <w:r w:rsidR="00A84272" w:rsidRPr="0F1AC8DD">
        <w:t>reasonably practicable</w:t>
      </w:r>
      <w:r w:rsidRPr="0F1AC8DD">
        <w:t xml:space="preserve">. </w:t>
      </w:r>
    </w:p>
    <w:p w14:paraId="75DA752E" w14:textId="77777777" w:rsidR="00342843" w:rsidRDefault="00342843" w:rsidP="00342843">
      <w:r w:rsidRPr="0F1AC8DD">
        <w:t>In addition, the transmission towers</w:t>
      </w:r>
      <w:r w:rsidR="00CC3867" w:rsidRPr="0F1AC8DD">
        <w:t xml:space="preserve"> and </w:t>
      </w:r>
      <w:r w:rsidR="00A34600" w:rsidRPr="0F1AC8DD">
        <w:t>transmission line</w:t>
      </w:r>
      <w:r w:rsidRPr="0F1AC8DD">
        <w:t xml:space="preserve"> </w:t>
      </w:r>
      <w:r w:rsidR="00CC3867" w:rsidRPr="0F1AC8DD">
        <w:t xml:space="preserve">in the vicinity of the Melton Aerodrome </w:t>
      </w:r>
      <w:r w:rsidRPr="0F1AC8DD">
        <w:t xml:space="preserve">will be marked </w:t>
      </w:r>
      <w:r w:rsidR="00CC3867" w:rsidRPr="0F1AC8DD">
        <w:t>with standard obstacle markings as per Australian Standard AS 3891.1:2021 and AS 3891.2 to make them more visible to pilots flying at Melton Aerodrome</w:t>
      </w:r>
      <w:r w:rsidRPr="0F1AC8DD">
        <w:t xml:space="preserve"> (EPR AV2). The inclusion of additional notes in the AIP (EPR AV1) </w:t>
      </w:r>
      <w:r w:rsidR="000D3E55" w:rsidRPr="0F1AC8DD">
        <w:t xml:space="preserve">for pilots </w:t>
      </w:r>
      <w:r w:rsidRPr="0F1AC8DD">
        <w:t xml:space="preserve">using Melton Aerodrome will indicate the presence of the Project such that they can plan their flights accordingly. </w:t>
      </w:r>
    </w:p>
    <w:p w14:paraId="58CE6876" w14:textId="7147ECB9" w:rsidR="00D32B98" w:rsidRDefault="00DE76BC" w:rsidP="00866C70">
      <w:pPr>
        <w:keepNext/>
        <w:keepLines/>
        <w:sectPr w:rsidR="00D32B98" w:rsidSect="003854BC">
          <w:headerReference w:type="even" r:id="rId40"/>
          <w:headerReference w:type="default" r:id="rId41"/>
          <w:footerReference w:type="even" r:id="rId42"/>
          <w:footerReference w:type="default" r:id="rId43"/>
          <w:headerReference w:type="first" r:id="rId44"/>
          <w:footerReference w:type="first" r:id="rId45"/>
          <w:pgSz w:w="11906" w:h="16838" w:code="9"/>
          <w:pgMar w:top="1418" w:right="1418" w:bottom="1418" w:left="1418" w:header="1134" w:footer="340" w:gutter="0"/>
          <w:pgNumType w:chapStyle="1"/>
          <w:cols w:space="708"/>
          <w:docGrid w:linePitch="360"/>
        </w:sectPr>
      </w:pPr>
      <w:r>
        <w:t xml:space="preserve"> </w:t>
      </w:r>
      <w:r w:rsidR="00D9182F">
        <w:t xml:space="preserve"> </w:t>
      </w:r>
    </w:p>
    <w:p w14:paraId="018A4F5D" w14:textId="1ED3A2FE" w:rsidR="00BA78C6" w:rsidRDefault="00EB07A4" w:rsidP="00976DA1">
      <w:pPr>
        <w:sectPr w:rsidR="00BA78C6" w:rsidSect="003854BC">
          <w:headerReference w:type="even" r:id="rId46"/>
          <w:headerReference w:type="default" r:id="rId47"/>
          <w:footerReference w:type="even" r:id="rId48"/>
          <w:footerReference w:type="default" r:id="rId49"/>
          <w:headerReference w:type="first" r:id="rId50"/>
          <w:footerReference w:type="first" r:id="rId51"/>
          <w:pgSz w:w="16838" w:h="11906" w:orient="landscape" w:code="9"/>
          <w:pgMar w:top="1418" w:right="1418" w:bottom="1418" w:left="1418" w:header="1134" w:footer="340" w:gutter="0"/>
          <w:pgNumType w:chapStyle="1"/>
          <w:cols w:space="708"/>
          <w:docGrid w:linePitch="360"/>
        </w:sectPr>
      </w:pPr>
      <w:r w:rsidRPr="009115D9">
        <w:rPr>
          <w:noProof/>
        </w:rPr>
        <w:lastRenderedPageBreak/>
        <w:drawing>
          <wp:anchor distT="0" distB="0" distL="114300" distR="114300" simplePos="0" relativeHeight="251658241" behindDoc="0" locked="0" layoutInCell="1" allowOverlap="1" wp14:anchorId="6C403EE5" wp14:editId="28A936D2">
            <wp:simplePos x="0" y="0"/>
            <wp:positionH relativeFrom="margin">
              <wp:posOffset>29845</wp:posOffset>
            </wp:positionH>
            <wp:positionV relativeFrom="margin">
              <wp:posOffset>-18415</wp:posOffset>
            </wp:positionV>
            <wp:extent cx="8658860" cy="6119495"/>
            <wp:effectExtent l="0" t="0" r="8890" b="0"/>
            <wp:wrapSquare wrapText="bothSides"/>
            <wp:docPr id="118205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55059"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8658860" cy="6119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54BC">
        <w:rPr>
          <w:noProof/>
        </w:rPr>
        <mc:AlternateContent>
          <mc:Choice Requires="wps">
            <w:drawing>
              <wp:anchor distT="0" distB="0" distL="114300" distR="114300" simplePos="0" relativeHeight="251658243" behindDoc="0" locked="0" layoutInCell="1" allowOverlap="1" wp14:anchorId="2CD72E7A" wp14:editId="28232C01">
                <wp:simplePos x="0" y="0"/>
                <wp:positionH relativeFrom="page">
                  <wp:posOffset>942975</wp:posOffset>
                </wp:positionH>
                <wp:positionV relativeFrom="page">
                  <wp:posOffset>895350</wp:posOffset>
                </wp:positionV>
                <wp:extent cx="5904230" cy="276860"/>
                <wp:effectExtent l="0" t="0" r="6350" b="7620"/>
                <wp:wrapNone/>
                <wp:docPr id="147472019" name="Text Box 1"/>
                <wp:cNvGraphicFramePr/>
                <a:graphic xmlns:a="http://schemas.openxmlformats.org/drawingml/2006/main">
                  <a:graphicData uri="http://schemas.microsoft.com/office/word/2010/wordprocessingShape">
                    <wps:wsp>
                      <wps:cNvSpPr txBox="1"/>
                      <wps:spPr>
                        <a:xfrm>
                          <a:off x="0" y="0"/>
                          <a:ext cx="5904230" cy="276860"/>
                        </a:xfrm>
                        <a:prstGeom prst="rect">
                          <a:avLst/>
                        </a:prstGeom>
                        <a:solidFill>
                          <a:prstClr val="white"/>
                        </a:solidFill>
                        <a:ln>
                          <a:noFill/>
                        </a:ln>
                      </wps:spPr>
                      <wps:txbx>
                        <w:txbxContent>
                          <w:p w14:paraId="19D7B377" w14:textId="328BD879" w:rsidR="00BA78C6" w:rsidRPr="00FA7895" w:rsidRDefault="00BA78C6" w:rsidP="00321369">
                            <w:pPr>
                              <w:pStyle w:val="Caption"/>
                              <w:spacing w:before="0"/>
                            </w:pPr>
                            <w:bookmarkStart w:id="47" w:name="_Ref183510890"/>
                            <w:r>
                              <w:t xml:space="preserve">Figure </w:t>
                            </w:r>
                            <w:fldSimple w:instr=" STYLEREF 1 \s ">
                              <w:r w:rsidR="00AE2304">
                                <w:rPr>
                                  <w:noProof/>
                                </w:rPr>
                                <w:t>16</w:t>
                              </w:r>
                            </w:fldSimple>
                            <w:r w:rsidR="00E9384E">
                              <w:t>.</w:t>
                            </w:r>
                            <w:fldSimple w:instr=" SEQ Figure \* ARABIC \s 1 ">
                              <w:r w:rsidR="00AE2304">
                                <w:rPr>
                                  <w:noProof/>
                                </w:rPr>
                                <w:t>2</w:t>
                              </w:r>
                            </w:fldSimple>
                            <w:bookmarkEnd w:id="47"/>
                            <w:r w:rsidRPr="00B0557F">
                              <w:t xml:space="preserve"> Proximity of Melton Aerodrome to the </w:t>
                            </w:r>
                            <w:r w:rsidR="004C23A0">
                              <w:t>proposed transmission line</w:t>
                            </w:r>
                            <w:r w:rsidRPr="00B0557F">
                              <w:t xml:space="preserve"> and </w:t>
                            </w:r>
                            <w:r w:rsidR="00B652C8" w:rsidRPr="00B0557F">
                              <w:t>existing aerodrome configuration</w:t>
                            </w:r>
                          </w:p>
                        </w:txbxContent>
                      </wps:txbx>
                      <wps:bodyPr rot="0" spcFirstLastPara="0" vertOverflow="overflow" horzOverflow="overflow" vert="horz" wrap="square" lIns="90000" tIns="72000" rIns="90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D72E7A" id="_x0000_s1028" type="#_x0000_t202" style="position:absolute;margin-left:74.25pt;margin-top:70.5pt;width:464.9pt;height:21.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" stroked="f">
                <v:textbox style="mso-fit-shape-to-text:t" inset="2.5mm,2mm,2.5mm,2mm">
                  <w:txbxContent>
                    <w:p w14:paraId="19D7B377" w14:textId="328BD879" w:rsidR="00BA78C6" w:rsidRPr="00FA7895" w:rsidRDefault="00BA78C6" w:rsidP="00321369">
                      <w:pPr>
                        <w:pStyle w:val="Caption"/>
                        <w:spacing w:before="0"/>
                      </w:pPr>
                      <w:bookmarkStart w:id="48" w:name="_Ref183510890"/>
                      <w:r>
                        <w:t xml:space="preserve">Figure </w:t>
                      </w:r>
                      <w:fldSimple w:instr=" STYLEREF 1 \s ">
                        <w:r w:rsidR="00AE2304">
                          <w:rPr>
                            <w:noProof/>
                          </w:rPr>
                          <w:t>16</w:t>
                        </w:r>
                      </w:fldSimple>
                      <w:r w:rsidR="00E9384E">
                        <w:t>.</w:t>
                      </w:r>
                      <w:fldSimple w:instr=" SEQ Figure \* ARABIC \s 1 ">
                        <w:r w:rsidR="00AE2304">
                          <w:rPr>
                            <w:noProof/>
                          </w:rPr>
                          <w:t>2</w:t>
                        </w:r>
                      </w:fldSimple>
                      <w:bookmarkEnd w:id="48"/>
                      <w:r w:rsidRPr="00B0557F">
                        <w:t xml:space="preserve"> Proximity of Melton Aerodrome to the </w:t>
                      </w:r>
                      <w:r w:rsidR="004C23A0">
                        <w:t>proposed transmission line</w:t>
                      </w:r>
                      <w:r w:rsidRPr="00B0557F">
                        <w:t xml:space="preserve"> and </w:t>
                      </w:r>
                      <w:r w:rsidR="00B652C8" w:rsidRPr="00B0557F">
                        <w:t>existing aerodrome configuration</w:t>
                      </w:r>
                    </w:p>
                  </w:txbxContent>
                </v:textbox>
                <w10:wrap anchorx="page" anchory="page"/>
              </v:shape>
            </w:pict>
          </mc:Fallback>
        </mc:AlternateContent>
      </w:r>
      <w:r w:rsidR="00BA78C6">
        <w:rPr>
          <w:noProof/>
        </w:rPr>
        <w:drawing>
          <wp:anchor distT="0" distB="0" distL="114300" distR="114300" simplePos="0" relativeHeight="251658240" behindDoc="0" locked="0" layoutInCell="1" allowOverlap="1" wp14:anchorId="781271AB" wp14:editId="5EB03334">
            <wp:simplePos x="0" y="0"/>
            <wp:positionH relativeFrom="page">
              <wp:align>right</wp:align>
            </wp:positionH>
            <wp:positionV relativeFrom="paragraph">
              <wp:posOffset>-880193</wp:posOffset>
            </wp:positionV>
            <wp:extent cx="10684565" cy="7525385"/>
            <wp:effectExtent l="0" t="0" r="2540" b="0"/>
            <wp:wrapNone/>
            <wp:docPr id="894562022" name="Picture 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62022" name="Picture 2" hidden="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84565" cy="7525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8F000F" w14:textId="2F7D3699" w:rsidR="00DE76BC" w:rsidRDefault="00DE76BC" w:rsidP="004A1D1B">
      <w:r w:rsidRPr="00087387">
        <w:lastRenderedPageBreak/>
        <w:t>With implementation of management measures in EPR AV1,</w:t>
      </w:r>
      <w:r>
        <w:t xml:space="preserve"> </w:t>
      </w:r>
      <w:r w:rsidRPr="00087387">
        <w:t>EPR AV2 and EPR EM5, the residual impacts associated with the Project are assessed to be minor at Melton Aerodrome. There will be no residual impacts to aviation values during Project operations on Stawell (USWL), Ararat (YARA), Ballarat (YBLT) and Melbourne Airport (YMML) Certified Aerodromes as the Project avoids existing OLS and PAN-OPS protected airspaces. At some Certified Aerodromes, such as Stawell (USWL) and Ararat (YARA), the</w:t>
      </w:r>
      <w:r>
        <w:t xml:space="preserve"> </w:t>
      </w:r>
      <w:r w:rsidRPr="00087387">
        <w:t>Project will be shielded by other existing infrastructure (such as windfarms or transmission lines), which already limits aircraft operating in the vicinity to avoid the infrastructure as existing obstacles.</w:t>
      </w:r>
    </w:p>
    <w:p w14:paraId="321343C1" w14:textId="229A3925" w:rsidR="00190F74" w:rsidRDefault="00190F74" w:rsidP="007023C4">
      <w:pPr>
        <w:pStyle w:val="Heading3"/>
      </w:pPr>
      <w:bookmarkStart w:id="49" w:name="_Toc201069963"/>
      <w:r>
        <w:t xml:space="preserve">Air </w:t>
      </w:r>
      <w:r w:rsidRPr="006D54CE">
        <w:t>navigation</w:t>
      </w:r>
      <w:r>
        <w:t xml:space="preserve"> and air traffic management</w:t>
      </w:r>
      <w:bookmarkEnd w:id="49"/>
    </w:p>
    <w:p w14:paraId="281B19F5" w14:textId="1593396E" w:rsidR="000A3493" w:rsidRDefault="00E53DE0" w:rsidP="00190F74">
      <w:r>
        <w:t>There will be no i</w:t>
      </w:r>
      <w:r w:rsidR="00190F74" w:rsidRPr="0F1AC8DD">
        <w:t>mpacts to air navigation and air traffic management services</w:t>
      </w:r>
      <w:r>
        <w:t>,</w:t>
      </w:r>
      <w:r w:rsidR="00190F74" w:rsidRPr="0F1AC8DD">
        <w:t xml:space="preserve"> as described in Section</w:t>
      </w:r>
      <w:r w:rsidR="006D1843">
        <w:t xml:space="preserve"> </w:t>
      </w:r>
      <w:r w:rsidR="000B5CAC">
        <w:fldChar w:fldCharType="begin"/>
      </w:r>
      <w:r w:rsidR="000B5CAC">
        <w:instrText xml:space="preserve"> REF _Ref200976369 \r \h </w:instrText>
      </w:r>
      <w:r w:rsidR="000B5CAC">
        <w:fldChar w:fldCharType="separate"/>
      </w:r>
      <w:r w:rsidR="000B5CAC">
        <w:t>16.3.3</w:t>
      </w:r>
      <w:r w:rsidR="000B5CAC">
        <w:fldChar w:fldCharType="end"/>
      </w:r>
      <w:r>
        <w:t>,</w:t>
      </w:r>
      <w:r w:rsidR="00190F74" w:rsidRPr="0F1AC8DD">
        <w:t xml:space="preserve"> during the operational stage of the Project. </w:t>
      </w:r>
      <w:r w:rsidR="000A3493" w:rsidRPr="00E77C80">
        <w:t xml:space="preserve">These </w:t>
      </w:r>
      <w:r w:rsidR="000A3493">
        <w:t xml:space="preserve">communication </w:t>
      </w:r>
      <w:r w:rsidR="000A3493" w:rsidRPr="00E77C80">
        <w:t xml:space="preserve">facilities are not affected by the presence of </w:t>
      </w:r>
      <w:r w:rsidR="000A3493">
        <w:t xml:space="preserve">existing </w:t>
      </w:r>
      <w:r w:rsidR="000A3493" w:rsidRPr="00E77C80">
        <w:t xml:space="preserve">high voltage transmission lines and terminal stations </w:t>
      </w:r>
      <w:r w:rsidR="00614EDB" w:rsidRPr="00614EDB">
        <w:t xml:space="preserve">(e.g., 500kV transmission line in Bulla and the existing Sydenham Terminal Station) </w:t>
      </w:r>
      <w:r w:rsidR="000A3493" w:rsidRPr="00E77C80">
        <w:t xml:space="preserve">and </w:t>
      </w:r>
      <w:r w:rsidR="000A3493">
        <w:t>therefore the Project is also not expected to impact these services.</w:t>
      </w:r>
    </w:p>
    <w:p w14:paraId="32BF9EFD" w14:textId="538F6E94" w:rsidR="00190F74" w:rsidRPr="0002055C" w:rsidRDefault="00190F74" w:rsidP="00190F74">
      <w:r w:rsidRPr="0F1AC8DD">
        <w:t>Operators of these facilities will be made aware of the presence of the Project infrastructure through notification made to the AIP</w:t>
      </w:r>
      <w:r w:rsidR="006B6BA0" w:rsidRPr="0F1AC8DD">
        <w:t xml:space="preserve"> (EPR AV1)</w:t>
      </w:r>
      <w:r w:rsidRPr="0F1AC8DD">
        <w:t xml:space="preserve">. As such, </w:t>
      </w:r>
      <w:r w:rsidR="004E594A">
        <w:t xml:space="preserve">there will be </w:t>
      </w:r>
      <w:r w:rsidRPr="0F1AC8DD">
        <w:t>no residual impacts to air navigation and air traffic management during operation of the Project</w:t>
      </w:r>
      <w:r w:rsidR="004E030A">
        <w:t>.</w:t>
      </w:r>
    </w:p>
    <w:p w14:paraId="7C431CF8" w14:textId="77777777" w:rsidR="00190F74" w:rsidRDefault="00190F74" w:rsidP="007023C4">
      <w:pPr>
        <w:pStyle w:val="Heading3"/>
      </w:pPr>
      <w:bookmarkStart w:id="50" w:name="_Toc201069964"/>
      <w:r>
        <w:t xml:space="preserve">Transiting air </w:t>
      </w:r>
      <w:r w:rsidRPr="006D54CE">
        <w:t>routes</w:t>
      </w:r>
      <w:bookmarkEnd w:id="50"/>
    </w:p>
    <w:p w14:paraId="35BB6279" w14:textId="4C0EECE7" w:rsidR="00A320A6" w:rsidRPr="00A320A6" w:rsidRDefault="004D49A6" w:rsidP="00CF4C6A">
      <w:r w:rsidRPr="0F1AC8DD">
        <w:t xml:space="preserve">Section </w:t>
      </w:r>
      <w:r>
        <w:fldChar w:fldCharType="begin"/>
      </w:r>
      <w:r>
        <w:instrText xml:space="preserve"> REF _Ref182838775 \r \h  \* MERGEFORMAT </w:instrText>
      </w:r>
      <w:r>
        <w:fldChar w:fldCharType="separate"/>
      </w:r>
      <w:r w:rsidR="000B5CAC">
        <w:t>16.3.4</w:t>
      </w:r>
      <w:r>
        <w:fldChar w:fldCharType="end"/>
      </w:r>
      <w:r w:rsidRPr="0F1AC8DD">
        <w:t xml:space="preserve"> sets out the </w:t>
      </w:r>
      <w:r w:rsidR="00190F74" w:rsidRPr="0F1AC8DD">
        <w:t xml:space="preserve">transiting air routes identified within the study area. The </w:t>
      </w:r>
      <w:r w:rsidR="00E77C80">
        <w:t>lowest safe altitude</w:t>
      </w:r>
      <w:r w:rsidR="00190F74" w:rsidRPr="0F1AC8DD">
        <w:t xml:space="preserve"> for transiting air routes in the spatial extents of the study area is 4,000ft (1,200m) AHD. This is safely above the highest level that could be expected </w:t>
      </w:r>
      <w:r w:rsidRPr="0F1AC8DD">
        <w:t xml:space="preserve">to be reached by </w:t>
      </w:r>
      <w:r w:rsidR="00190F74" w:rsidRPr="0F1AC8DD">
        <w:t xml:space="preserve">Project activities during operation. As such, </w:t>
      </w:r>
      <w:r w:rsidR="00E53DE0">
        <w:t xml:space="preserve">there will be </w:t>
      </w:r>
      <w:r w:rsidRPr="0F1AC8DD">
        <w:t xml:space="preserve">no </w:t>
      </w:r>
      <w:r w:rsidR="00190F74" w:rsidRPr="0F1AC8DD">
        <w:t>residual impacts to transiting air routes during operation of the Project.</w:t>
      </w:r>
    </w:p>
    <w:p w14:paraId="70BD8E4D" w14:textId="77777777" w:rsidR="00CC69F9" w:rsidRPr="009D4716" w:rsidRDefault="0065768F" w:rsidP="007023C4">
      <w:pPr>
        <w:pStyle w:val="Heading3"/>
      </w:pPr>
      <w:bookmarkStart w:id="51" w:name="_Toc183595474"/>
      <w:bookmarkStart w:id="52" w:name="_Toc183595475"/>
      <w:bookmarkStart w:id="53" w:name="_Toc201069965"/>
      <w:bookmarkEnd w:id="51"/>
      <w:bookmarkEnd w:id="52"/>
      <w:r>
        <w:t xml:space="preserve">Authorised low flying </w:t>
      </w:r>
      <w:r w:rsidRPr="006D54CE">
        <w:t>activities</w:t>
      </w:r>
      <w:bookmarkEnd w:id="53"/>
    </w:p>
    <w:p w14:paraId="330911B7" w14:textId="77777777" w:rsidR="00FF0125" w:rsidRDefault="00FF0125" w:rsidP="00D9243A">
      <w:pPr>
        <w:pStyle w:val="ListBullet"/>
        <w:numPr>
          <w:ilvl w:val="0"/>
          <w:numId w:val="0"/>
        </w:numPr>
      </w:pPr>
      <w:r>
        <w:t>Operation of the Project will not impact most low-flying activities</w:t>
      </w:r>
      <w:r w:rsidR="004D49A6">
        <w:t xml:space="preserve"> within the study area</w:t>
      </w:r>
      <w:r>
        <w:t xml:space="preserve">. However, </w:t>
      </w:r>
      <w:r w:rsidR="004D49A6">
        <w:t xml:space="preserve">Project operations are assessed to have a minor impact on </w:t>
      </w:r>
      <w:r>
        <w:t xml:space="preserve">aerial agricultural </w:t>
      </w:r>
      <w:r w:rsidR="004D49A6">
        <w:t>flying</w:t>
      </w:r>
      <w:r>
        <w:t>, medical and emergency flights, and aerial firefighting</w:t>
      </w:r>
      <w:r w:rsidR="00A320A6">
        <w:t xml:space="preserve"> </w:t>
      </w:r>
      <w:r w:rsidR="00A320A6" w:rsidRPr="002B1FB2">
        <w:rPr>
          <w:lang w:val="en-GB"/>
        </w:rPr>
        <w:t>due to the need for the Pilot in Command</w:t>
      </w:r>
      <w:r w:rsidR="00A320A6">
        <w:rPr>
          <w:lang w:val="en-GB"/>
        </w:rPr>
        <w:t xml:space="preserve"> </w:t>
      </w:r>
      <w:r w:rsidR="004D49A6">
        <w:rPr>
          <w:lang w:val="en-GB"/>
        </w:rPr>
        <w:t xml:space="preserve">of </w:t>
      </w:r>
      <w:r w:rsidR="00A320A6">
        <w:rPr>
          <w:lang w:val="en-GB"/>
        </w:rPr>
        <w:t>these operations</w:t>
      </w:r>
      <w:r w:rsidR="00A320A6" w:rsidRPr="002B1FB2">
        <w:rPr>
          <w:lang w:val="en-GB"/>
        </w:rPr>
        <w:t xml:space="preserve"> to make minor </w:t>
      </w:r>
      <w:r w:rsidR="004D49A6">
        <w:rPr>
          <w:lang w:val="en-GB"/>
        </w:rPr>
        <w:t xml:space="preserve">(immaterial) </w:t>
      </w:r>
      <w:r w:rsidR="00A320A6" w:rsidRPr="002B1FB2">
        <w:rPr>
          <w:lang w:val="en-GB"/>
        </w:rPr>
        <w:t xml:space="preserve">adjustments to the descent and departure angles/profiles to </w:t>
      </w:r>
      <w:r w:rsidR="004D49A6">
        <w:rPr>
          <w:lang w:val="en-GB"/>
        </w:rPr>
        <w:t>take into account the Project infrastructure</w:t>
      </w:r>
      <w:r w:rsidR="00A320A6" w:rsidRPr="002B1FB2">
        <w:rPr>
          <w:lang w:val="en-GB"/>
        </w:rPr>
        <w:t>.</w:t>
      </w:r>
    </w:p>
    <w:p w14:paraId="7DF96920" w14:textId="77777777" w:rsidR="00802FFE" w:rsidRDefault="00087E18" w:rsidP="00D9243A">
      <w:r w:rsidRPr="0F1AC8DD">
        <w:t>The requirement to</w:t>
      </w:r>
      <w:r w:rsidR="00E53DE0">
        <w:t xml:space="preserve"> provide notification of Project details </w:t>
      </w:r>
      <w:r w:rsidR="00FF0125" w:rsidRPr="0F1AC8DD">
        <w:t xml:space="preserve">to the AIP and relevant </w:t>
      </w:r>
      <w:r w:rsidR="00F5072E" w:rsidRPr="0F1AC8DD">
        <w:t>a</w:t>
      </w:r>
      <w:r w:rsidR="00FF0125" w:rsidRPr="0F1AC8DD">
        <w:t xml:space="preserve">erodrome </w:t>
      </w:r>
      <w:r w:rsidR="00F5072E" w:rsidRPr="0F1AC8DD">
        <w:t>o</w:t>
      </w:r>
      <w:r w:rsidR="00FF0125" w:rsidRPr="0F1AC8DD">
        <w:t>perators will help pilots avoid any hazards (EPR AV1)</w:t>
      </w:r>
      <w:r w:rsidR="00E53DE0">
        <w:t>. T</w:t>
      </w:r>
      <w:r w:rsidR="004360EA">
        <w:t>he</w:t>
      </w:r>
      <w:r w:rsidRPr="0F1AC8DD">
        <w:t xml:space="preserve"> residual impacts </w:t>
      </w:r>
      <w:r w:rsidR="009F614C">
        <w:t xml:space="preserve">of Project operations on </w:t>
      </w:r>
      <w:r w:rsidRPr="0F1AC8DD">
        <w:t>aerial agricultural, aerial firefighting and medical and emergency flights</w:t>
      </w:r>
      <w:r w:rsidR="00D32B98">
        <w:t xml:space="preserve"> </w:t>
      </w:r>
      <w:r w:rsidR="0088225B">
        <w:t xml:space="preserve">remain </w:t>
      </w:r>
      <w:r w:rsidR="00A320A6" w:rsidRPr="0F1AC8DD">
        <w:t xml:space="preserve">minor </w:t>
      </w:r>
      <w:r w:rsidR="0088225B">
        <w:t xml:space="preserve">as </w:t>
      </w:r>
      <w:r w:rsidR="00A320A6" w:rsidRPr="0F1AC8DD">
        <w:t>flight adjustments would still be required</w:t>
      </w:r>
      <w:r w:rsidR="00034B8B">
        <w:t xml:space="preserve"> with the presence of </w:t>
      </w:r>
      <w:r w:rsidR="004E594A">
        <w:t>P</w:t>
      </w:r>
      <w:r w:rsidR="00034B8B">
        <w:t>roject infrastructure</w:t>
      </w:r>
      <w:r w:rsidRPr="0F1AC8DD">
        <w:t xml:space="preserve">. </w:t>
      </w:r>
      <w:r w:rsidR="00E53DE0">
        <w:t>There will be no</w:t>
      </w:r>
      <w:r w:rsidRPr="0F1AC8DD">
        <w:t xml:space="preserve"> residual impacts for o</w:t>
      </w:r>
      <w:r w:rsidR="00FF0125" w:rsidRPr="0F1AC8DD">
        <w:t xml:space="preserve">ther low-flying activities. </w:t>
      </w:r>
    </w:p>
    <w:p w14:paraId="6442F40C" w14:textId="77777777" w:rsidR="00BA099B" w:rsidRDefault="00BA099B" w:rsidP="00E77C80">
      <w:pPr>
        <w:pStyle w:val="Heading2"/>
      </w:pPr>
      <w:bookmarkStart w:id="54" w:name="_Toc188019464"/>
      <w:bookmarkStart w:id="55" w:name="_Toc188019465"/>
      <w:bookmarkStart w:id="56" w:name="_Toc188019466"/>
      <w:bookmarkStart w:id="57" w:name="_Toc188019467"/>
      <w:bookmarkStart w:id="58" w:name="_Toc188019468"/>
      <w:bookmarkStart w:id="59" w:name="_Toc201069966"/>
      <w:bookmarkEnd w:id="54"/>
      <w:bookmarkEnd w:id="55"/>
      <w:bookmarkEnd w:id="56"/>
      <w:bookmarkEnd w:id="57"/>
      <w:bookmarkEnd w:id="58"/>
      <w:r>
        <w:t>Decommissioning impact</w:t>
      </w:r>
      <w:r w:rsidR="009A129C">
        <w:t>s</w:t>
      </w:r>
      <w:bookmarkEnd w:id="59"/>
      <w:r>
        <w:t xml:space="preserve"> </w:t>
      </w:r>
    </w:p>
    <w:p w14:paraId="77996146" w14:textId="77777777" w:rsidR="00C35B89" w:rsidRDefault="00045C4E" w:rsidP="00CC69F9">
      <w:r w:rsidRPr="0F1AC8DD">
        <w:t>As decommissioning activities will be similar to those that occur during construction, the</w:t>
      </w:r>
      <w:r w:rsidR="00C35B89" w:rsidRPr="0F1AC8DD">
        <w:t xml:space="preserve"> impacts relating to</w:t>
      </w:r>
      <w:r w:rsidRPr="0F1AC8DD">
        <w:t xml:space="preserve"> aviation </w:t>
      </w:r>
      <w:r w:rsidR="00C35B89" w:rsidRPr="0F1AC8DD">
        <w:t xml:space="preserve">are assessed to be the same as for the construction stage. </w:t>
      </w:r>
      <w:r w:rsidR="00676B77" w:rsidRPr="0F1AC8DD">
        <w:t>As such</w:t>
      </w:r>
      <w:r w:rsidRPr="0F1AC8DD">
        <w:t>, n</w:t>
      </w:r>
      <w:r w:rsidR="004E2524">
        <w:t>o</w:t>
      </w:r>
      <w:r w:rsidRPr="0F1AC8DD">
        <w:t xml:space="preserve"> residual impacts were identified </w:t>
      </w:r>
      <w:r w:rsidR="00077114" w:rsidRPr="0F1AC8DD">
        <w:t xml:space="preserve">at surrounding </w:t>
      </w:r>
      <w:r w:rsidR="00141B98" w:rsidRPr="0F1AC8DD">
        <w:t>a</w:t>
      </w:r>
      <w:r w:rsidR="00077114" w:rsidRPr="0F1AC8DD">
        <w:t>erodrome</w:t>
      </w:r>
      <w:r w:rsidR="007714DF" w:rsidRPr="0F1AC8DD">
        <w:t>s</w:t>
      </w:r>
      <w:r w:rsidRPr="0F1AC8DD">
        <w:t>, except at Melton Uncertified Aerodrome, where moderate residual impacts</w:t>
      </w:r>
      <w:r w:rsidR="00077114" w:rsidRPr="0F1AC8DD">
        <w:t xml:space="preserve"> were determined</w:t>
      </w:r>
      <w:r w:rsidRPr="0F1AC8DD">
        <w:t xml:space="preserve">. </w:t>
      </w:r>
      <w:r w:rsidR="00077114" w:rsidRPr="0F1AC8DD">
        <w:t xml:space="preserve">Minor residual impacts were also determined for authorised low flying activities within the vicinity of the Project infrastructure. </w:t>
      </w:r>
    </w:p>
    <w:p w14:paraId="5235B05E" w14:textId="77777777" w:rsidR="00CC69F9" w:rsidRDefault="00D73CCD" w:rsidP="00CC69F9">
      <w:r w:rsidRPr="0F1AC8DD">
        <w:t xml:space="preserve">Accordingly, the </w:t>
      </w:r>
      <w:r w:rsidR="00A9022B" w:rsidRPr="0F1AC8DD">
        <w:t xml:space="preserve">EPRs </w:t>
      </w:r>
      <w:r w:rsidR="50F27995" w:rsidRPr="0F1AC8DD">
        <w:t xml:space="preserve">developed to manage </w:t>
      </w:r>
      <w:r w:rsidRPr="0F1AC8DD">
        <w:t>impacts</w:t>
      </w:r>
      <w:r w:rsidR="00AA1863" w:rsidRPr="0F1AC8DD">
        <w:t xml:space="preserve"> during construction</w:t>
      </w:r>
      <w:r w:rsidRPr="0F1AC8DD">
        <w:t xml:space="preserve"> would also be </w:t>
      </w:r>
      <w:r w:rsidR="001605BB" w:rsidRPr="0F1AC8DD">
        <w:t>applicable</w:t>
      </w:r>
      <w:r w:rsidRPr="0F1AC8DD">
        <w:t xml:space="preserve"> for decommissioning</w:t>
      </w:r>
      <w:r w:rsidR="001605BB" w:rsidRPr="0F1AC8DD">
        <w:t xml:space="preserve"> </w:t>
      </w:r>
      <w:r w:rsidR="00AB515F" w:rsidRPr="0F1AC8DD">
        <w:t>in accordance with the conditions of the time</w:t>
      </w:r>
      <w:r w:rsidRPr="0F1AC8DD">
        <w:t xml:space="preserve">. </w:t>
      </w:r>
      <w:r w:rsidR="00B626AA" w:rsidRPr="0F1AC8DD">
        <w:t>This would</w:t>
      </w:r>
      <w:r w:rsidR="009A129C" w:rsidRPr="0F1AC8DD">
        <w:t xml:space="preserve"> also</w:t>
      </w:r>
      <w:r w:rsidR="00B626AA" w:rsidRPr="0F1AC8DD">
        <w:t xml:space="preserve"> be managed by a Decommissioning Management Plan (EPR EM</w:t>
      </w:r>
      <w:r w:rsidR="00ED35FC">
        <w:t>11</w:t>
      </w:r>
      <w:r w:rsidR="00B626AA" w:rsidRPr="0F1AC8DD">
        <w:t xml:space="preserve">) </w:t>
      </w:r>
      <w:r w:rsidR="009A129C" w:rsidRPr="0F1AC8DD">
        <w:t>which would</w:t>
      </w:r>
      <w:r w:rsidR="00B626AA" w:rsidRPr="0F1AC8DD">
        <w:t xml:space="preserve"> include mitigation measures for</w:t>
      </w:r>
      <w:r w:rsidR="009A6A81" w:rsidRPr="0F1AC8DD">
        <w:t xml:space="preserve"> aviation </w:t>
      </w:r>
      <w:r w:rsidR="00B626AA" w:rsidRPr="0F1AC8DD">
        <w:t>management requirements.</w:t>
      </w:r>
    </w:p>
    <w:p w14:paraId="70BBDC63" w14:textId="77777777" w:rsidR="00C35B89" w:rsidRDefault="00C35B89" w:rsidP="00CC69F9">
      <w:r>
        <w:t xml:space="preserve">Based on this, residual impacts are expected to be </w:t>
      </w:r>
      <w:r w:rsidR="00676B77">
        <w:t xml:space="preserve">moderate to </w:t>
      </w:r>
      <w:r w:rsidR="00B92AAF">
        <w:t>none</w:t>
      </w:r>
      <w:r>
        <w:t xml:space="preserve"> for aviation.</w:t>
      </w:r>
    </w:p>
    <w:p w14:paraId="7202C4C9" w14:textId="77777777" w:rsidR="00A12E33" w:rsidRDefault="00A12E33" w:rsidP="00E77C80">
      <w:pPr>
        <w:pStyle w:val="Heading2"/>
      </w:pPr>
      <w:bookmarkStart w:id="60" w:name="_Toc201069967"/>
      <w:r>
        <w:lastRenderedPageBreak/>
        <w:t>Cumulative impacts</w:t>
      </w:r>
      <w:bookmarkEnd w:id="60"/>
    </w:p>
    <w:p w14:paraId="6F4458EA" w14:textId="77777777" w:rsidR="00045C4E" w:rsidRDefault="00045C4E" w:rsidP="007174AF">
      <w:r w:rsidRPr="0F1AC8DD">
        <w:t xml:space="preserve">Cumulative impacts have been assessed by identifying relevant future projects that could contribute to cumulative impacts on </w:t>
      </w:r>
      <w:r w:rsidR="002F7824" w:rsidRPr="0F1AC8DD">
        <w:t>a</w:t>
      </w:r>
      <w:r w:rsidR="001F65B3" w:rsidRPr="0F1AC8DD">
        <w:t>viation</w:t>
      </w:r>
      <w:r w:rsidRPr="0F1AC8DD">
        <w:t xml:space="preserve"> values, considering their spatial and temporal relationships to the Western Renewables Link Project. The projects considered as potentially relevant to </w:t>
      </w:r>
      <w:r w:rsidR="002F7824" w:rsidRPr="0F1AC8DD">
        <w:t>a</w:t>
      </w:r>
      <w:r w:rsidR="001F65B3" w:rsidRPr="0F1AC8DD">
        <w:t>viation</w:t>
      </w:r>
      <w:r w:rsidRPr="0F1AC8DD">
        <w:t xml:space="preserve"> include:</w:t>
      </w:r>
    </w:p>
    <w:p w14:paraId="2C13F9A0" w14:textId="77777777" w:rsidR="00B92AAF" w:rsidRDefault="00B92AAF" w:rsidP="00B92AAF">
      <w:pPr>
        <w:pStyle w:val="ListBullet"/>
      </w:pPr>
      <w:r>
        <w:t xml:space="preserve">Brewster Wind Farm </w:t>
      </w:r>
    </w:p>
    <w:p w14:paraId="155C4944" w14:textId="77777777" w:rsidR="00045C4E" w:rsidRDefault="00591948" w:rsidP="00D9243A">
      <w:pPr>
        <w:pStyle w:val="ListBullet"/>
      </w:pPr>
      <w:r>
        <w:t>Melbourne Renewable Energy Hub</w:t>
      </w:r>
    </w:p>
    <w:p w14:paraId="10737CE3" w14:textId="77777777" w:rsidR="00B92AAF" w:rsidRDefault="00B92AAF" w:rsidP="00B92AAF">
      <w:pPr>
        <w:pStyle w:val="ListBullet"/>
      </w:pPr>
      <w:proofErr w:type="spellStart"/>
      <w:r w:rsidRPr="0F1AC8DD">
        <w:t>Nyaninyuk</w:t>
      </w:r>
      <w:proofErr w:type="spellEnd"/>
      <w:r w:rsidRPr="0F1AC8DD">
        <w:t xml:space="preserve"> Wind Farm</w:t>
      </w:r>
    </w:p>
    <w:p w14:paraId="398AD95F" w14:textId="77777777" w:rsidR="00B92AAF" w:rsidRDefault="00B92AAF" w:rsidP="00D9243A">
      <w:pPr>
        <w:pStyle w:val="ListBullet"/>
      </w:pPr>
      <w:r>
        <w:t xml:space="preserve">Sydenham Terminal Station Rebuild </w:t>
      </w:r>
    </w:p>
    <w:p w14:paraId="1EC1E13D" w14:textId="77777777" w:rsidR="00045C4E" w:rsidRDefault="00591948" w:rsidP="00D9243A">
      <w:pPr>
        <w:pStyle w:val="ListBullet"/>
      </w:pPr>
      <w:r>
        <w:t>Victoria to New South Wales Interconnector</w:t>
      </w:r>
      <w:r w:rsidR="0091207B">
        <w:t xml:space="preserve"> </w:t>
      </w:r>
      <w:r w:rsidR="00045C4E">
        <w:t>(VNI</w:t>
      </w:r>
      <w:r w:rsidR="00AA7217">
        <w:t>)</w:t>
      </w:r>
      <w:r w:rsidR="00045C4E">
        <w:t xml:space="preserve"> West</w:t>
      </w:r>
    </w:p>
    <w:p w14:paraId="0EEA9ED4" w14:textId="77777777" w:rsidR="002634DD" w:rsidRDefault="00591948" w:rsidP="00D9243A">
      <w:pPr>
        <w:pStyle w:val="ListBullet"/>
      </w:pPr>
      <w:proofErr w:type="spellStart"/>
      <w:r w:rsidRPr="0F1AC8DD">
        <w:t>Watta</w:t>
      </w:r>
      <w:proofErr w:type="spellEnd"/>
      <w:r w:rsidRPr="0F1AC8DD">
        <w:t xml:space="preserve"> Wella Renewable Energy</w:t>
      </w:r>
      <w:r w:rsidR="00346492" w:rsidRPr="0F1AC8DD">
        <w:t xml:space="preserve"> Project</w:t>
      </w:r>
      <w:r>
        <w:t>.</w:t>
      </w:r>
    </w:p>
    <w:p w14:paraId="59DBF14C" w14:textId="77777777" w:rsidR="00584B1A" w:rsidRPr="009A1B01" w:rsidRDefault="00045C4E" w:rsidP="0F1AC8DD">
      <w:pPr>
        <w:rPr>
          <w:rFonts w:cs="Arial"/>
        </w:rPr>
      </w:pPr>
      <w:r w:rsidRPr="0F1AC8DD">
        <w:t xml:space="preserve">The Melbourne Renewable Energy Hub </w:t>
      </w:r>
      <w:r w:rsidR="00D44EE4" w:rsidRPr="0F1AC8DD">
        <w:rPr>
          <w:rFonts w:cs="Arial"/>
        </w:rPr>
        <w:t>is a battery and solar farm project proposed adjacent to the Sydenham Terminal Station.</w:t>
      </w:r>
      <w:r w:rsidR="002B6324" w:rsidRPr="0F1AC8DD">
        <w:t xml:space="preserve"> In terms of aviation aspects,</w:t>
      </w:r>
      <w:r w:rsidR="007A4AB5" w:rsidRPr="0F1AC8DD">
        <w:t xml:space="preserve"> </w:t>
      </w:r>
      <w:r w:rsidR="002B6324" w:rsidRPr="0F1AC8DD">
        <w:t xml:space="preserve">the </w:t>
      </w:r>
      <w:r w:rsidR="007A4AB5" w:rsidRPr="0F1AC8DD">
        <w:t xml:space="preserve">Melbourne Renewable Energy Hub </w:t>
      </w:r>
      <w:r w:rsidR="00296E71" w:rsidRPr="0F1AC8DD">
        <w:rPr>
          <w:rFonts w:cs="Arial"/>
        </w:rPr>
        <w:t>could result in glint and glare impacts from the photovoltaic cell arrays</w:t>
      </w:r>
      <w:r w:rsidR="002B6324" w:rsidRPr="0F1AC8DD">
        <w:rPr>
          <w:rFonts w:cs="Arial"/>
        </w:rPr>
        <w:t>, h</w:t>
      </w:r>
      <w:r w:rsidR="0098730C" w:rsidRPr="0F1AC8DD">
        <w:rPr>
          <w:rFonts w:cs="Arial"/>
        </w:rPr>
        <w:t>owever t</w:t>
      </w:r>
      <w:r w:rsidR="00296E71" w:rsidRPr="0F1AC8DD">
        <w:rPr>
          <w:rFonts w:cs="Arial"/>
        </w:rPr>
        <w:t xml:space="preserve">he Project </w:t>
      </w:r>
      <w:r w:rsidR="002B6324" w:rsidRPr="0F1AC8DD">
        <w:rPr>
          <w:rFonts w:cs="Arial"/>
        </w:rPr>
        <w:t>would not re</w:t>
      </w:r>
      <w:r w:rsidR="00296E71" w:rsidRPr="0F1AC8DD">
        <w:rPr>
          <w:rFonts w:cs="Arial"/>
        </w:rPr>
        <w:t xml:space="preserve">sult in glint and glare impacts, such that associated cumulative effects of both </w:t>
      </w:r>
      <w:r w:rsidR="00151A13" w:rsidRPr="0F1AC8DD">
        <w:rPr>
          <w:rFonts w:cs="Arial"/>
        </w:rPr>
        <w:t>p</w:t>
      </w:r>
      <w:r w:rsidR="00296E71" w:rsidRPr="0F1AC8DD">
        <w:rPr>
          <w:rFonts w:cs="Arial"/>
        </w:rPr>
        <w:t xml:space="preserve">rojects are not expected. </w:t>
      </w:r>
      <w:r w:rsidR="001F2E93" w:rsidRPr="0F1AC8DD">
        <w:rPr>
          <w:rFonts w:cs="Arial"/>
        </w:rPr>
        <w:t xml:space="preserve">Additionally, although both the </w:t>
      </w:r>
      <w:r w:rsidR="001F2E93" w:rsidRPr="0F1AC8DD">
        <w:t xml:space="preserve">Melbourne Renewable Energy Hub and the Project will </w:t>
      </w:r>
      <w:r w:rsidR="001F2E93" w:rsidRPr="0F1AC8DD">
        <w:rPr>
          <w:rFonts w:cs="Arial"/>
        </w:rPr>
        <w:t xml:space="preserve">include </w:t>
      </w:r>
      <w:r w:rsidR="00296E71" w:rsidRPr="0F1AC8DD">
        <w:rPr>
          <w:rFonts w:cs="Arial"/>
        </w:rPr>
        <w:t>tall structures</w:t>
      </w:r>
      <w:r w:rsidR="001F2E93" w:rsidRPr="0F1AC8DD">
        <w:rPr>
          <w:rFonts w:cs="Arial"/>
        </w:rPr>
        <w:t>,</w:t>
      </w:r>
      <w:r w:rsidR="00296E71" w:rsidRPr="0F1AC8DD">
        <w:rPr>
          <w:rFonts w:cs="Arial"/>
        </w:rPr>
        <w:t xml:space="preserve"> cumulative impacts are not </w:t>
      </w:r>
      <w:r w:rsidR="00295266" w:rsidRPr="0F1AC8DD">
        <w:rPr>
          <w:rFonts w:cs="Arial"/>
        </w:rPr>
        <w:t>anticipated</w:t>
      </w:r>
      <w:r w:rsidR="00296E71" w:rsidRPr="0F1AC8DD">
        <w:rPr>
          <w:rFonts w:cs="Arial"/>
        </w:rPr>
        <w:t xml:space="preserve">, noting that the Project is not expected to result in any residual impacts </w:t>
      </w:r>
      <w:r w:rsidR="0066590F" w:rsidRPr="0F1AC8DD">
        <w:rPr>
          <w:rFonts w:cs="Arial"/>
        </w:rPr>
        <w:t xml:space="preserve">to Melbourne </w:t>
      </w:r>
      <w:r w:rsidR="00A707A0" w:rsidRPr="0F1AC8DD">
        <w:rPr>
          <w:rFonts w:cs="Arial"/>
        </w:rPr>
        <w:t>A</w:t>
      </w:r>
      <w:r w:rsidR="0066590F" w:rsidRPr="0F1AC8DD">
        <w:rPr>
          <w:rFonts w:cs="Arial"/>
        </w:rPr>
        <w:t xml:space="preserve">irport </w:t>
      </w:r>
      <w:r w:rsidR="00296E71" w:rsidRPr="0F1AC8DD">
        <w:rPr>
          <w:rFonts w:cs="Arial"/>
        </w:rPr>
        <w:t xml:space="preserve">(during construction, operations or decommissioning), and with structures being lower for </w:t>
      </w:r>
      <w:r w:rsidR="00295266" w:rsidRPr="0F1AC8DD">
        <w:rPr>
          <w:rFonts w:cs="Arial"/>
        </w:rPr>
        <w:t xml:space="preserve">the </w:t>
      </w:r>
      <w:r w:rsidR="00295266" w:rsidRPr="0F1AC8DD">
        <w:t>Melbourne Renewable Energy Hub</w:t>
      </w:r>
      <w:r w:rsidR="00296E71" w:rsidRPr="0F1AC8DD">
        <w:rPr>
          <w:rFonts w:cs="Arial"/>
        </w:rPr>
        <w:t>, its impacts are expected to be negligible.</w:t>
      </w:r>
    </w:p>
    <w:p w14:paraId="65C4D8FC" w14:textId="77777777" w:rsidR="00045C4E" w:rsidRDefault="00B86352" w:rsidP="00045C4E">
      <w:r>
        <w:t xml:space="preserve">The </w:t>
      </w:r>
      <w:r w:rsidR="00045C4E">
        <w:t xml:space="preserve">Brewster Wind Farm </w:t>
      </w:r>
      <w:r w:rsidR="004D49A6">
        <w:t xml:space="preserve">and the Western Renewables Link Project </w:t>
      </w:r>
      <w:r w:rsidR="00045C4E">
        <w:t>will not have cumulative aviation</w:t>
      </w:r>
      <w:r>
        <w:t xml:space="preserve">, given </w:t>
      </w:r>
      <w:r w:rsidR="004D49A6">
        <w:t xml:space="preserve">the wind farm’s </w:t>
      </w:r>
      <w:r>
        <w:t>distance from the Project</w:t>
      </w:r>
      <w:r w:rsidR="00D96227">
        <w:t xml:space="preserve"> of 16km</w:t>
      </w:r>
      <w:r>
        <w:t>.</w:t>
      </w:r>
    </w:p>
    <w:p w14:paraId="4BC5165C" w14:textId="77777777" w:rsidR="00656B5C" w:rsidRDefault="00045C4E" w:rsidP="00045C4E">
      <w:r w:rsidRPr="0F1AC8DD">
        <w:t xml:space="preserve">The VNI West </w:t>
      </w:r>
      <w:r w:rsidR="00656B5C" w:rsidRPr="0F1AC8DD">
        <w:t>P</w:t>
      </w:r>
      <w:r w:rsidRPr="0F1AC8DD">
        <w:t xml:space="preserve">roject </w:t>
      </w:r>
      <w:r w:rsidR="00656B5C" w:rsidRPr="0F1AC8DD">
        <w:t xml:space="preserve">will have similar impacts to aviation as the Western Renewables Link Project, and cumulative </w:t>
      </w:r>
      <w:r w:rsidRPr="0F1AC8DD">
        <w:t xml:space="preserve">localised impacts to low flying aircraft near </w:t>
      </w:r>
      <w:proofErr w:type="spellStart"/>
      <w:r w:rsidRPr="0F1AC8DD">
        <w:t>Bulgana</w:t>
      </w:r>
      <w:proofErr w:type="spellEnd"/>
      <w:r w:rsidR="00656B5C" w:rsidRPr="0F1AC8DD">
        <w:t xml:space="preserve"> due to the additional infrastructure associated with both projects</w:t>
      </w:r>
      <w:r w:rsidRPr="0F1AC8DD">
        <w:t>.</w:t>
      </w:r>
      <w:r w:rsidR="000F4253" w:rsidRPr="0F1AC8DD">
        <w:t xml:space="preserve"> </w:t>
      </w:r>
    </w:p>
    <w:p w14:paraId="62F7A6F4" w14:textId="77777777" w:rsidR="00045C4E" w:rsidRDefault="00656B5C" w:rsidP="00045C4E">
      <w:r w:rsidRPr="0F1AC8DD">
        <w:t xml:space="preserve">The </w:t>
      </w:r>
      <w:proofErr w:type="spellStart"/>
      <w:r w:rsidRPr="0F1AC8DD">
        <w:t>Watta</w:t>
      </w:r>
      <w:proofErr w:type="spellEnd"/>
      <w:r w:rsidRPr="0F1AC8DD">
        <w:t xml:space="preserve"> Wella Renewable Energy Project, comprising of a wind farm, solar farm and battery</w:t>
      </w:r>
      <w:r w:rsidR="001B4049" w:rsidRPr="0F1AC8DD">
        <w:t>,</w:t>
      </w:r>
      <w:r w:rsidRPr="0F1AC8DD">
        <w:t xml:space="preserve"> will be associated with considerably higher </w:t>
      </w:r>
      <w:r w:rsidR="000F4253" w:rsidRPr="0F1AC8DD">
        <w:t xml:space="preserve">operational structures associated with </w:t>
      </w:r>
      <w:r w:rsidRPr="0F1AC8DD">
        <w:t xml:space="preserve">than the Western Renewables Link </w:t>
      </w:r>
      <w:r w:rsidR="000F4253" w:rsidRPr="0F1AC8DD">
        <w:t>Project</w:t>
      </w:r>
      <w:r w:rsidRPr="0F1AC8DD">
        <w:t xml:space="preserve">. </w:t>
      </w:r>
      <w:r w:rsidR="001B4049" w:rsidRPr="00321369">
        <w:t>Similarly</w:t>
      </w:r>
      <w:r w:rsidR="001B4049" w:rsidRPr="0F1AC8DD">
        <w:rPr>
          <w:b/>
          <w:bCs/>
        </w:rPr>
        <w:t xml:space="preserve">, </w:t>
      </w:r>
      <w:r w:rsidR="001B4049" w:rsidRPr="0F1AC8DD">
        <w:t xml:space="preserve">the infrastructure associated with the </w:t>
      </w:r>
      <w:proofErr w:type="spellStart"/>
      <w:r w:rsidR="001B4049" w:rsidRPr="0F1AC8DD">
        <w:t>Nyaninyuk</w:t>
      </w:r>
      <w:proofErr w:type="spellEnd"/>
      <w:r w:rsidR="001B4049" w:rsidRPr="0F1AC8DD">
        <w:t xml:space="preserve"> Wind Farm will taller than that of the Western Renewables Link Project. The wind turbines associated with both projects would become the main aviation obstacles in the area, shielding any effects associated with the Western Renewables Link Project. As such</w:t>
      </w:r>
      <w:r w:rsidR="000F4253" w:rsidRPr="0F1AC8DD">
        <w:t>, the potential for cumulative impacts is limited.</w:t>
      </w:r>
    </w:p>
    <w:p w14:paraId="51CCCF2F" w14:textId="77777777" w:rsidR="00865D53" w:rsidRDefault="00865D53" w:rsidP="00045C4E">
      <w:r w:rsidRPr="0F1AC8DD">
        <w:t>Finally, for the Sydenham Terminal Station Rebuild, connecting Project infrastructure and infrastructure associated with the upgrade have been designed so that they remain below the minimum vertical extents of Melbourne Airport’s Protected Airspace.</w:t>
      </w:r>
      <w:r w:rsidR="001B4049" w:rsidRPr="0F1AC8DD">
        <w:t xml:space="preserve"> As such, the potential for the Project and Sydenham Terminal Station Rebuild to have cumulative aviation impacts would be limited.</w:t>
      </w:r>
    </w:p>
    <w:p w14:paraId="3935112C" w14:textId="77777777" w:rsidR="00045C4E" w:rsidRPr="006846C5" w:rsidRDefault="00045C4E" w:rsidP="00045C4E">
      <w:pPr>
        <w:rPr>
          <w:highlight w:val="yellow"/>
        </w:rPr>
      </w:pPr>
      <w:r>
        <w:t>The Western Renewables Link Project’s location will be communicated to the aviation industry through the AIP and aeronautical charts, ensuring pilots are aware of aviation hazards along their routes. As such, c</w:t>
      </w:r>
      <w:r w:rsidRPr="00E07406">
        <w:t xml:space="preserve">umulative impacts of the </w:t>
      </w:r>
      <w:r>
        <w:t>r</w:t>
      </w:r>
      <w:r w:rsidRPr="00E07406">
        <w:t xml:space="preserve">elevant future projects </w:t>
      </w:r>
      <w:r>
        <w:t>will be</w:t>
      </w:r>
      <w:r w:rsidRPr="00E07406">
        <w:t xml:space="preserve"> managed effectively through avoidance, engineering and administrative controls and the potential for significantly adverse cumulative impact</w:t>
      </w:r>
      <w:r w:rsidR="00D30B86">
        <w:t>s</w:t>
      </w:r>
      <w:r w:rsidRPr="00E07406">
        <w:t xml:space="preserve"> </w:t>
      </w:r>
      <w:r w:rsidR="00D30B86">
        <w:t>are</w:t>
      </w:r>
      <w:r w:rsidRPr="005A65DE">
        <w:t xml:space="preserve"> </w:t>
      </w:r>
      <w:r>
        <w:t>not expected</w:t>
      </w:r>
      <w:r w:rsidRPr="005A65DE">
        <w:t>.</w:t>
      </w:r>
      <w:r w:rsidRPr="00741529">
        <w:t xml:space="preserve"> </w:t>
      </w:r>
    </w:p>
    <w:p w14:paraId="43E08952" w14:textId="77777777" w:rsidR="00CD04AF" w:rsidRDefault="00CD04AF" w:rsidP="00F53892">
      <w:pPr>
        <w:pStyle w:val="Heading2"/>
      </w:pPr>
      <w:bookmarkStart w:id="61" w:name="_Toc183595481"/>
      <w:bookmarkStart w:id="62" w:name="_Toc183595482"/>
      <w:bookmarkStart w:id="63" w:name="_Toc201069968"/>
      <w:bookmarkEnd w:id="61"/>
      <w:bookmarkEnd w:id="62"/>
      <w:r>
        <w:lastRenderedPageBreak/>
        <w:t xml:space="preserve">Environmental </w:t>
      </w:r>
      <w:r w:rsidR="001D54E9">
        <w:t>P</w:t>
      </w:r>
      <w:r w:rsidR="002D7696">
        <w:t xml:space="preserve">erformance </w:t>
      </w:r>
      <w:r w:rsidR="001D54E9">
        <w:t>R</w:t>
      </w:r>
      <w:r w:rsidR="002D7696">
        <w:t>equirements</w:t>
      </w:r>
      <w:bookmarkEnd w:id="63"/>
    </w:p>
    <w:p w14:paraId="1800DB72" w14:textId="77777777" w:rsidR="009B03D9" w:rsidRDefault="00045C4E" w:rsidP="004A1D1B">
      <w:pPr>
        <w:keepNext/>
        <w:keepLines/>
      </w:pPr>
      <w:r w:rsidRPr="0F1AC8DD">
        <w:t xml:space="preserve">Potential impacts identified through </w:t>
      </w:r>
      <w:r w:rsidRPr="0F1AC8DD">
        <w:rPr>
          <w:b/>
          <w:bCs/>
        </w:rPr>
        <w:t>Technical Report J: Aviation Impact Assessment</w:t>
      </w:r>
      <w:r w:rsidRPr="0F1AC8DD">
        <w:t xml:space="preserve"> have informed the development of EPRs for the Project. </w:t>
      </w:r>
      <w:bookmarkStart w:id="64" w:name="_Hlk182313251"/>
      <w:r w:rsidR="009B03D9" w:rsidRPr="00321369">
        <w:t xml:space="preserve">EPRs set out the environmental outcomes to be achieved through the implementation of mitigation measures during construction, operation and decommissioning. While some EPRs are performance based to allow flexibility in how they will be achieved, others include more prescriptive measures that must be implemented. Compliance with the EPRs will be required as a condition of the Project’s approval. </w:t>
      </w:r>
      <w:r>
        <w:fldChar w:fldCharType="begin"/>
      </w:r>
      <w:r>
        <w:instrText xml:space="preserve"> REF _Ref189742990 \h  \* MERGEFORMAT </w:instrText>
      </w:r>
      <w:r>
        <w:fldChar w:fldCharType="separate"/>
      </w:r>
      <w:r w:rsidR="00AE2304" w:rsidRPr="00E35FF2">
        <w:t xml:space="preserve">Table </w:t>
      </w:r>
      <w:r w:rsidR="00AE2304">
        <w:rPr>
          <w:noProof/>
        </w:rPr>
        <w:t>16.3</w:t>
      </w:r>
      <w:r>
        <w:fldChar w:fldCharType="end"/>
      </w:r>
      <w:r w:rsidR="009B03D9" w:rsidRPr="00321369">
        <w:t xml:space="preserve"> details the proposed EPRs </w:t>
      </w:r>
      <w:r w:rsidR="004118F3">
        <w:t>developed for</w:t>
      </w:r>
      <w:r w:rsidR="009B03D9" w:rsidRPr="00321369">
        <w:t xml:space="preserve"> </w:t>
      </w:r>
      <w:r w:rsidR="00CA6E82" w:rsidRPr="0F1AC8DD">
        <w:t>aviation</w:t>
      </w:r>
      <w:r w:rsidR="009B03D9" w:rsidRPr="00321369">
        <w:t>.</w:t>
      </w:r>
    </w:p>
    <w:p w14:paraId="73EF50EB" w14:textId="77777777" w:rsidR="009B03D9" w:rsidRPr="00E35FF2" w:rsidRDefault="009B03D9" w:rsidP="00087387">
      <w:pPr>
        <w:pStyle w:val="Caption"/>
        <w:keepNext/>
        <w:keepLines/>
      </w:pPr>
      <w:bookmarkStart w:id="65" w:name="_Ref189742990"/>
      <w:r w:rsidRPr="00E35FF2">
        <w:t xml:space="preserve">Table </w:t>
      </w:r>
      <w:fldSimple w:instr=" STYLEREF 1 \s ">
        <w:r w:rsidR="00AE2304">
          <w:rPr>
            <w:noProof/>
          </w:rPr>
          <w:t>16</w:t>
        </w:r>
      </w:fldSimple>
      <w:r w:rsidR="004C760D">
        <w:t>.</w:t>
      </w:r>
      <w:fldSimple w:instr=" SEQ Table \* ARABIC \s 1 ">
        <w:r w:rsidR="00AE2304">
          <w:rPr>
            <w:noProof/>
          </w:rPr>
          <w:t>3</w:t>
        </w:r>
      </w:fldSimple>
      <w:bookmarkEnd w:id="65"/>
      <w:r w:rsidRPr="00E35FF2">
        <w:t xml:space="preserve"> Environmental Performance Requirements</w:t>
      </w:r>
      <w:r w:rsidR="00FF4F98">
        <w:t xml:space="preserve"> </w:t>
      </w:r>
    </w:p>
    <w:tbl>
      <w:tblPr>
        <w:tblStyle w:val="WVTTable2"/>
        <w:tblW w:w="5000" w:type="pct"/>
        <w:tblLook w:val="04A0" w:firstRow="1" w:lastRow="0" w:firstColumn="1" w:lastColumn="0" w:noHBand="0" w:noVBand="1"/>
      </w:tblPr>
      <w:tblGrid>
        <w:gridCol w:w="698"/>
        <w:gridCol w:w="8372"/>
      </w:tblGrid>
      <w:tr w:rsidR="009B03D9" w:rsidRPr="00247990" w14:paraId="04B9D012" w14:textId="77777777" w:rsidTr="00976D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5" w:type="pct"/>
          </w:tcPr>
          <w:p w14:paraId="3F004387" w14:textId="77777777" w:rsidR="009B03D9" w:rsidRPr="00247990" w:rsidRDefault="009B03D9" w:rsidP="00087387">
            <w:pPr>
              <w:pStyle w:val="TableText"/>
              <w:keepNext/>
              <w:keepLines/>
            </w:pPr>
            <w:r w:rsidRPr="00247990">
              <w:t>EPR code</w:t>
            </w:r>
          </w:p>
        </w:tc>
        <w:tc>
          <w:tcPr>
            <w:tcW w:w="4615" w:type="pct"/>
          </w:tcPr>
          <w:p w14:paraId="082B6B23" w14:textId="77777777" w:rsidR="009B03D9" w:rsidRPr="00247990" w:rsidRDefault="009B03D9" w:rsidP="00087387">
            <w:pPr>
              <w:pStyle w:val="TableText"/>
              <w:keepNext/>
              <w:keepLines/>
              <w:cnfStyle w:val="100000000000" w:firstRow="1" w:lastRow="0" w:firstColumn="0" w:lastColumn="0" w:oddVBand="0" w:evenVBand="0" w:oddHBand="0" w:evenHBand="0" w:firstRowFirstColumn="0" w:firstRowLastColumn="0" w:lastRowFirstColumn="0" w:lastRowLastColumn="0"/>
            </w:pPr>
            <w:r w:rsidRPr="00247990">
              <w:t>Requirement</w:t>
            </w:r>
          </w:p>
        </w:tc>
      </w:tr>
      <w:tr w:rsidR="009B03D9" w:rsidRPr="00247990" w14:paraId="202E03B7" w14:textId="77777777" w:rsidTr="00976DA1">
        <w:tc>
          <w:tcPr>
            <w:cnfStyle w:val="001000000000" w:firstRow="0" w:lastRow="0" w:firstColumn="1" w:lastColumn="0" w:oddVBand="0" w:evenVBand="0" w:oddHBand="0" w:evenHBand="0" w:firstRowFirstColumn="0" w:firstRowLastColumn="0" w:lastRowFirstColumn="0" w:lastRowLastColumn="0"/>
            <w:tcW w:w="385" w:type="pct"/>
          </w:tcPr>
          <w:p w14:paraId="676FF869" w14:textId="77777777" w:rsidR="009B03D9" w:rsidRPr="00247990" w:rsidRDefault="009B03D9" w:rsidP="00087387">
            <w:pPr>
              <w:pStyle w:val="TableText"/>
              <w:keepNext/>
              <w:keepLines/>
            </w:pPr>
            <w:r w:rsidRPr="008D7C28">
              <w:t xml:space="preserve">EPR </w:t>
            </w:r>
            <w:r>
              <w:t>AV</w:t>
            </w:r>
            <w:r w:rsidRPr="008D7C28">
              <w:t>1</w:t>
            </w:r>
          </w:p>
        </w:tc>
        <w:tc>
          <w:tcPr>
            <w:tcW w:w="4615" w:type="pct"/>
          </w:tcPr>
          <w:p w14:paraId="4D99C4FC" w14:textId="77777777" w:rsidR="009B03D9" w:rsidRPr="00247990" w:rsidRDefault="00F97B0D" w:rsidP="00087387">
            <w:pPr>
              <w:pStyle w:val="TableText"/>
              <w:keepNext/>
              <w:keepLines/>
              <w:cnfStyle w:val="000000000000" w:firstRow="0" w:lastRow="0" w:firstColumn="0" w:lastColumn="0" w:oddVBand="0" w:evenVBand="0" w:oddHBand="0" w:evenHBand="0" w:firstRowFirstColumn="0" w:firstRowLastColumn="0" w:lastRowFirstColumn="0" w:lastRowLastColumn="0"/>
              <w:rPr>
                <w:b/>
              </w:rPr>
            </w:pPr>
            <w:r>
              <w:rPr>
                <w:b/>
              </w:rPr>
              <w:t>Provide notification to</w:t>
            </w:r>
            <w:r w:rsidR="002F5840">
              <w:rPr>
                <w:b/>
              </w:rPr>
              <w:t xml:space="preserve"> </w:t>
            </w:r>
            <w:r w:rsidR="009C449D">
              <w:rPr>
                <w:b/>
              </w:rPr>
              <w:t>Airservices Australia</w:t>
            </w:r>
          </w:p>
          <w:p w14:paraId="1F26E685" w14:textId="77777777" w:rsidR="00872F90" w:rsidRDefault="00872F90" w:rsidP="00866C70">
            <w:pPr>
              <w:pStyle w:val="TableNumbers"/>
              <w:numPr>
                <w:ilvl w:val="0"/>
                <w:numId w:val="24"/>
              </w:numPr>
              <w:cnfStyle w:val="000000000000" w:firstRow="0" w:lastRow="0" w:firstColumn="0" w:lastColumn="0" w:oddVBand="0" w:evenVBand="0" w:oddHBand="0" w:evenHBand="0" w:firstRowFirstColumn="0" w:firstRowLastColumn="0" w:lastRowFirstColumn="0" w:lastRowLastColumn="0"/>
            </w:pPr>
            <w:r>
              <w:t xml:space="preserve">The Project must provide relevant Project details to Airservices Australia so that pilots, including operators of any fire response aircraft, are aware of its existence, location and features of the Project that may pose a hazard to aircraft operations. </w:t>
            </w:r>
          </w:p>
          <w:p w14:paraId="3266302B" w14:textId="77777777" w:rsidR="00872F90" w:rsidRDefault="00872F90" w:rsidP="00866C70">
            <w:pPr>
              <w:pStyle w:val="TableNumbers"/>
              <w:cnfStyle w:val="000000000000" w:firstRow="0" w:lastRow="0" w:firstColumn="0" w:lastColumn="0" w:oddVBand="0" w:evenVBand="0" w:oddHBand="0" w:evenHBand="0" w:firstRowFirstColumn="0" w:firstRowLastColumn="0" w:lastRowFirstColumn="0" w:lastRowLastColumn="0"/>
            </w:pPr>
            <w:r>
              <w:t>The information must include relevant details of the Project plant, equipment and infrastructure, and meet the requirements (detail and frequency) of Airservices Australia for the promulgation of an Aeronautical Information Circular (AIC) and where required a Notice to Airmen (NOTAM) or Aeronautical Information Publication Supplement (AIP SUP) to keep the aviation industry informed of progress throughout construction.</w:t>
            </w:r>
          </w:p>
          <w:p w14:paraId="1552AFC6" w14:textId="77777777" w:rsidR="009B03D9" w:rsidRPr="00247990" w:rsidRDefault="00872F90" w:rsidP="00866C70">
            <w:pPr>
              <w:pStyle w:val="TableNumbers"/>
              <w:cnfStyle w:val="000000000000" w:firstRow="0" w:lastRow="0" w:firstColumn="0" w:lastColumn="0" w:oddVBand="0" w:evenVBand="0" w:oddHBand="0" w:evenHBand="0" w:firstRowFirstColumn="0" w:firstRowLastColumn="0" w:lastRowFirstColumn="0" w:lastRowLastColumn="0"/>
            </w:pPr>
            <w:r>
              <w:t>This information is to be reported in accordance with CASA Advisory Circular AC139.E-05 Obstacles (including wind farms) outside the vicinity of a CASA certified aerodrome and AC139.E-01 Reporting of tall structures.</w:t>
            </w:r>
          </w:p>
        </w:tc>
      </w:tr>
      <w:tr w:rsidR="009B03D9" w:rsidRPr="00247990" w14:paraId="0C39216E" w14:textId="77777777" w:rsidTr="00976D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tcPr>
          <w:p w14:paraId="20515395" w14:textId="77777777" w:rsidR="009B03D9" w:rsidRPr="00247990" w:rsidRDefault="009B03D9" w:rsidP="00A1574D">
            <w:pPr>
              <w:pStyle w:val="TableText"/>
            </w:pPr>
            <w:r w:rsidRPr="008D7C28">
              <w:t xml:space="preserve">EPR </w:t>
            </w:r>
            <w:r>
              <w:t>AV</w:t>
            </w:r>
            <w:r w:rsidRPr="008D7C28">
              <w:t>2</w:t>
            </w:r>
          </w:p>
        </w:tc>
        <w:tc>
          <w:tcPr>
            <w:tcW w:w="4615" w:type="pct"/>
          </w:tcPr>
          <w:p w14:paraId="6B003545" w14:textId="77777777" w:rsidR="002B61BE" w:rsidRPr="00F27B66" w:rsidRDefault="002B61BE" w:rsidP="006E6D5D">
            <w:pPr>
              <w:pStyle w:val="TableText"/>
              <w:cnfStyle w:val="000000010000" w:firstRow="0" w:lastRow="0" w:firstColumn="0" w:lastColumn="0" w:oddVBand="0" w:evenVBand="0" w:oddHBand="0" w:evenHBand="1" w:firstRowFirstColumn="0" w:firstRowLastColumn="0" w:lastRowFirstColumn="0" w:lastRowLastColumn="0"/>
              <w:rPr>
                <w:b/>
                <w:bCs/>
              </w:rPr>
            </w:pPr>
            <w:r w:rsidRPr="00F27B66">
              <w:rPr>
                <w:b/>
                <w:bCs/>
              </w:rPr>
              <w:t>Mark transmission line towers and associated catenary around Melton Uncertified Aerodrome (YMEL)</w:t>
            </w:r>
          </w:p>
          <w:p w14:paraId="02089679" w14:textId="77777777" w:rsidR="00F27B66" w:rsidRPr="00F27B66" w:rsidRDefault="00F27B66" w:rsidP="00866C70">
            <w:pPr>
              <w:pStyle w:val="TableNumbers"/>
              <w:numPr>
                <w:ilvl w:val="0"/>
                <w:numId w:val="23"/>
              </w:numPr>
              <w:cnfStyle w:val="000000010000" w:firstRow="0" w:lastRow="0" w:firstColumn="0" w:lastColumn="0" w:oddVBand="0" w:evenVBand="0" w:oddHBand="0" w:evenHBand="1" w:firstRowFirstColumn="0" w:firstRowLastColumn="0" w:lastRowFirstColumn="0" w:lastRowLastColumn="0"/>
            </w:pPr>
            <w:r w:rsidRPr="00F27B66">
              <w:t>Towers and associated catenary are to be marked with standard obstacle markings as per Australian Standard AS 3891.1:2021 and AS 3891.2 to make them more visible to pilots flying. Towers near the Melton Uncertified Aerodrome (YMEL) are to be marked, including:</w:t>
            </w:r>
          </w:p>
          <w:p w14:paraId="1E8163EB" w14:textId="77777777" w:rsidR="00F27B66" w:rsidRPr="000D1ACD" w:rsidRDefault="00F27B66" w:rsidP="00F27B66">
            <w:pPr>
              <w:pStyle w:val="TableBullet2"/>
              <w:cnfStyle w:val="000000010000" w:firstRow="0" w:lastRow="0" w:firstColumn="0" w:lastColumn="0" w:oddVBand="0" w:evenVBand="0" w:oddHBand="0" w:evenHBand="1" w:firstRowFirstColumn="0" w:firstRowLastColumn="0" w:lastRowFirstColumn="0" w:lastRowLastColumn="0"/>
            </w:pPr>
            <w:r w:rsidRPr="000D1ACD">
              <w:t>F4458DL</w:t>
            </w:r>
          </w:p>
          <w:p w14:paraId="64E2FE8B" w14:textId="77777777" w:rsidR="00F27B66" w:rsidRPr="000D1ACD" w:rsidRDefault="00F27B66" w:rsidP="00F27B66">
            <w:pPr>
              <w:pStyle w:val="TableBullet2"/>
              <w:cnfStyle w:val="000000010000" w:firstRow="0" w:lastRow="0" w:firstColumn="0" w:lastColumn="0" w:oddVBand="0" w:evenVBand="0" w:oddHBand="0" w:evenHBand="1" w:firstRowFirstColumn="0" w:firstRowLastColumn="0" w:lastRowFirstColumn="0" w:lastRowLastColumn="0"/>
            </w:pPr>
            <w:r w:rsidRPr="000D1ACD">
              <w:t>F4459SL-A</w:t>
            </w:r>
          </w:p>
          <w:p w14:paraId="734C18F9" w14:textId="77777777" w:rsidR="00F27B66" w:rsidRPr="000D1ACD" w:rsidRDefault="00F27B66" w:rsidP="00F27B66">
            <w:pPr>
              <w:pStyle w:val="TableBullet2"/>
              <w:cnfStyle w:val="000000010000" w:firstRow="0" w:lastRow="0" w:firstColumn="0" w:lastColumn="0" w:oddVBand="0" w:evenVBand="0" w:oddHBand="0" w:evenHBand="1" w:firstRowFirstColumn="0" w:firstRowLastColumn="0" w:lastRowFirstColumn="0" w:lastRowLastColumn="0"/>
            </w:pPr>
            <w:r w:rsidRPr="000D1ACD">
              <w:t>F4460SL-A</w:t>
            </w:r>
          </w:p>
          <w:p w14:paraId="4966F9AC" w14:textId="77777777" w:rsidR="00F27B66" w:rsidRPr="000D1ACD" w:rsidRDefault="00F27B66" w:rsidP="00F27B66">
            <w:pPr>
              <w:pStyle w:val="TableBullet2"/>
              <w:cnfStyle w:val="000000010000" w:firstRow="0" w:lastRow="0" w:firstColumn="0" w:lastColumn="0" w:oddVBand="0" w:evenVBand="0" w:oddHBand="0" w:evenHBand="1" w:firstRowFirstColumn="0" w:firstRowLastColumn="0" w:lastRowFirstColumn="0" w:lastRowLastColumn="0"/>
            </w:pPr>
            <w:r w:rsidRPr="000D1ACD">
              <w:t>F4461SL-A</w:t>
            </w:r>
          </w:p>
          <w:p w14:paraId="0E852703" w14:textId="77777777" w:rsidR="00F27B66" w:rsidRPr="000D1ACD" w:rsidRDefault="00F27B66" w:rsidP="00F27B66">
            <w:pPr>
              <w:pStyle w:val="TableBullet2"/>
              <w:cnfStyle w:val="000000010000" w:firstRow="0" w:lastRow="0" w:firstColumn="0" w:lastColumn="0" w:oddVBand="0" w:evenVBand="0" w:oddHBand="0" w:evenHBand="1" w:firstRowFirstColumn="0" w:firstRowLastColumn="0" w:lastRowFirstColumn="0" w:lastRowLastColumn="0"/>
            </w:pPr>
            <w:r w:rsidRPr="000D1ACD">
              <w:t>F4462SL-A</w:t>
            </w:r>
          </w:p>
          <w:p w14:paraId="2536444E" w14:textId="77777777" w:rsidR="00F27B66" w:rsidRPr="000D1ACD" w:rsidRDefault="00F27B66" w:rsidP="00F27B66">
            <w:pPr>
              <w:pStyle w:val="TableBullet2"/>
              <w:cnfStyle w:val="000000010000" w:firstRow="0" w:lastRow="0" w:firstColumn="0" w:lastColumn="0" w:oddVBand="0" w:evenVBand="0" w:oddHBand="0" w:evenHBand="1" w:firstRowFirstColumn="0" w:firstRowLastColumn="0" w:lastRowFirstColumn="0" w:lastRowLastColumn="0"/>
            </w:pPr>
            <w:r w:rsidRPr="000D1ACD">
              <w:t>F4463SL-A</w:t>
            </w:r>
          </w:p>
          <w:p w14:paraId="2DE7303D" w14:textId="77777777" w:rsidR="00F27B66" w:rsidRPr="000D1ACD" w:rsidRDefault="00F27B66" w:rsidP="00F27B66">
            <w:pPr>
              <w:pStyle w:val="TableBullet2"/>
              <w:cnfStyle w:val="000000010000" w:firstRow="0" w:lastRow="0" w:firstColumn="0" w:lastColumn="0" w:oddVBand="0" w:evenVBand="0" w:oddHBand="0" w:evenHBand="1" w:firstRowFirstColumn="0" w:firstRowLastColumn="0" w:lastRowFirstColumn="0" w:lastRowLastColumn="0"/>
            </w:pPr>
            <w:r w:rsidRPr="000D1ACD">
              <w:t>F4464SL-A</w:t>
            </w:r>
          </w:p>
          <w:p w14:paraId="19326E14" w14:textId="77777777" w:rsidR="00F27B66" w:rsidRPr="000D1ACD" w:rsidRDefault="00F27B66" w:rsidP="00F27B66">
            <w:pPr>
              <w:pStyle w:val="TableBullet2"/>
              <w:cnfStyle w:val="000000010000" w:firstRow="0" w:lastRow="0" w:firstColumn="0" w:lastColumn="0" w:oddVBand="0" w:evenVBand="0" w:oddHBand="0" w:evenHBand="1" w:firstRowFirstColumn="0" w:firstRowLastColumn="0" w:lastRowFirstColumn="0" w:lastRowLastColumn="0"/>
            </w:pPr>
            <w:r w:rsidRPr="000D1ACD">
              <w:t>F4459SL-B</w:t>
            </w:r>
          </w:p>
          <w:p w14:paraId="3EB5A78B" w14:textId="77777777" w:rsidR="00F27B66" w:rsidRPr="000D1ACD" w:rsidRDefault="00F27B66" w:rsidP="00F27B66">
            <w:pPr>
              <w:pStyle w:val="TableBullet2"/>
              <w:cnfStyle w:val="000000010000" w:firstRow="0" w:lastRow="0" w:firstColumn="0" w:lastColumn="0" w:oddVBand="0" w:evenVBand="0" w:oddHBand="0" w:evenHBand="1" w:firstRowFirstColumn="0" w:firstRowLastColumn="0" w:lastRowFirstColumn="0" w:lastRowLastColumn="0"/>
            </w:pPr>
            <w:r w:rsidRPr="000D1ACD">
              <w:t>F4460SL-B</w:t>
            </w:r>
          </w:p>
          <w:p w14:paraId="59E954C3" w14:textId="77777777" w:rsidR="00F27B66" w:rsidRPr="000D1ACD" w:rsidRDefault="00F27B66" w:rsidP="00F27B66">
            <w:pPr>
              <w:pStyle w:val="TableBullet2"/>
              <w:cnfStyle w:val="000000010000" w:firstRow="0" w:lastRow="0" w:firstColumn="0" w:lastColumn="0" w:oddVBand="0" w:evenVBand="0" w:oddHBand="0" w:evenHBand="1" w:firstRowFirstColumn="0" w:firstRowLastColumn="0" w:lastRowFirstColumn="0" w:lastRowLastColumn="0"/>
            </w:pPr>
            <w:r w:rsidRPr="000D1ACD">
              <w:t>F4461SL-B</w:t>
            </w:r>
          </w:p>
          <w:p w14:paraId="6765B1CD" w14:textId="77777777" w:rsidR="00F27B66" w:rsidRPr="000D1ACD" w:rsidRDefault="00F27B66" w:rsidP="00F27B66">
            <w:pPr>
              <w:pStyle w:val="TableBullet2"/>
              <w:cnfStyle w:val="000000010000" w:firstRow="0" w:lastRow="0" w:firstColumn="0" w:lastColumn="0" w:oddVBand="0" w:evenVBand="0" w:oddHBand="0" w:evenHBand="1" w:firstRowFirstColumn="0" w:firstRowLastColumn="0" w:lastRowFirstColumn="0" w:lastRowLastColumn="0"/>
            </w:pPr>
            <w:r w:rsidRPr="000D1ACD">
              <w:t>F4462SL-B</w:t>
            </w:r>
          </w:p>
          <w:p w14:paraId="4362F411" w14:textId="77777777" w:rsidR="00F27B66" w:rsidRPr="000D1ACD" w:rsidRDefault="00F27B66" w:rsidP="00F27B66">
            <w:pPr>
              <w:pStyle w:val="TableBullet2"/>
              <w:cnfStyle w:val="000000010000" w:firstRow="0" w:lastRow="0" w:firstColumn="0" w:lastColumn="0" w:oddVBand="0" w:evenVBand="0" w:oddHBand="0" w:evenHBand="1" w:firstRowFirstColumn="0" w:firstRowLastColumn="0" w:lastRowFirstColumn="0" w:lastRowLastColumn="0"/>
            </w:pPr>
            <w:r w:rsidRPr="000D1ACD">
              <w:t>F4463SL-B</w:t>
            </w:r>
          </w:p>
          <w:p w14:paraId="463A0DE9" w14:textId="77777777" w:rsidR="00F27B66" w:rsidRPr="000D1ACD" w:rsidRDefault="00F27B66" w:rsidP="00F27B66">
            <w:pPr>
              <w:pStyle w:val="TableBullet2"/>
              <w:cnfStyle w:val="000000010000" w:firstRow="0" w:lastRow="0" w:firstColumn="0" w:lastColumn="0" w:oddVBand="0" w:evenVBand="0" w:oddHBand="0" w:evenHBand="1" w:firstRowFirstColumn="0" w:firstRowLastColumn="0" w:lastRowFirstColumn="0" w:lastRowLastColumn="0"/>
            </w:pPr>
            <w:r w:rsidRPr="000D1ACD">
              <w:t>F4464SL-B</w:t>
            </w:r>
          </w:p>
          <w:p w14:paraId="3C348667" w14:textId="77777777" w:rsidR="00F27B66" w:rsidRPr="000D1ACD" w:rsidRDefault="00F27B66" w:rsidP="00F27B66">
            <w:pPr>
              <w:pStyle w:val="TableBullet2"/>
              <w:cnfStyle w:val="000000010000" w:firstRow="0" w:lastRow="0" w:firstColumn="0" w:lastColumn="0" w:oddVBand="0" w:evenVBand="0" w:oddHBand="0" w:evenHBand="1" w:firstRowFirstColumn="0" w:firstRowLastColumn="0" w:lastRowFirstColumn="0" w:lastRowLastColumn="0"/>
            </w:pPr>
            <w:r w:rsidRPr="000D1ACD">
              <w:t>F4587DL</w:t>
            </w:r>
          </w:p>
          <w:p w14:paraId="4614E054" w14:textId="77777777" w:rsidR="00F27B66" w:rsidRPr="000D1ACD" w:rsidRDefault="00F27B66" w:rsidP="00F27B66">
            <w:pPr>
              <w:pStyle w:val="TableBullet2"/>
              <w:cnfStyle w:val="000000010000" w:firstRow="0" w:lastRow="0" w:firstColumn="0" w:lastColumn="0" w:oddVBand="0" w:evenVBand="0" w:oddHBand="0" w:evenHBand="1" w:firstRowFirstColumn="0" w:firstRowLastColumn="0" w:lastRowFirstColumn="0" w:lastRowLastColumn="0"/>
            </w:pPr>
            <w:r w:rsidRPr="000D1ACD">
              <w:t>F4588DL</w:t>
            </w:r>
          </w:p>
          <w:p w14:paraId="29EED839" w14:textId="77777777" w:rsidR="00F27B66" w:rsidRPr="000D1ACD" w:rsidRDefault="00F27B66" w:rsidP="00F27B66">
            <w:pPr>
              <w:pStyle w:val="TableBullet2"/>
              <w:cnfStyle w:val="000000010000" w:firstRow="0" w:lastRow="0" w:firstColumn="0" w:lastColumn="0" w:oddVBand="0" w:evenVBand="0" w:oddHBand="0" w:evenHBand="1" w:firstRowFirstColumn="0" w:firstRowLastColumn="0" w:lastRowFirstColumn="0" w:lastRowLastColumn="0"/>
            </w:pPr>
            <w:r w:rsidRPr="000D1ACD">
              <w:t>F4589DL</w:t>
            </w:r>
          </w:p>
          <w:p w14:paraId="4AE9D727" w14:textId="77777777" w:rsidR="00F27B66" w:rsidRPr="000D1ACD" w:rsidRDefault="00F27B66" w:rsidP="00F27B66">
            <w:pPr>
              <w:pStyle w:val="TableBullet2"/>
              <w:cnfStyle w:val="000000010000" w:firstRow="0" w:lastRow="0" w:firstColumn="0" w:lastColumn="0" w:oddVBand="0" w:evenVBand="0" w:oddHBand="0" w:evenHBand="1" w:firstRowFirstColumn="0" w:firstRowLastColumn="0" w:lastRowFirstColumn="0" w:lastRowLastColumn="0"/>
            </w:pPr>
            <w:r w:rsidRPr="000D1ACD">
              <w:t>F4590DL</w:t>
            </w:r>
          </w:p>
          <w:p w14:paraId="07EFC1D9" w14:textId="77777777" w:rsidR="00F27B66" w:rsidRPr="000D1ACD" w:rsidRDefault="00F27B66" w:rsidP="00F27B66">
            <w:pPr>
              <w:pStyle w:val="TableBullet2"/>
              <w:cnfStyle w:val="000000010000" w:firstRow="0" w:lastRow="0" w:firstColumn="0" w:lastColumn="0" w:oddVBand="0" w:evenVBand="0" w:oddHBand="0" w:evenHBand="1" w:firstRowFirstColumn="0" w:firstRowLastColumn="0" w:lastRowFirstColumn="0" w:lastRowLastColumn="0"/>
            </w:pPr>
            <w:r w:rsidRPr="000D1ACD">
              <w:t>F4592DL</w:t>
            </w:r>
          </w:p>
          <w:p w14:paraId="13EC4AAC" w14:textId="77777777" w:rsidR="00F27B66" w:rsidRPr="000D1ACD" w:rsidRDefault="00F27B66" w:rsidP="00F27B66">
            <w:pPr>
              <w:pStyle w:val="TableBullet2"/>
              <w:cnfStyle w:val="000000010000" w:firstRow="0" w:lastRow="0" w:firstColumn="0" w:lastColumn="0" w:oddVBand="0" w:evenVBand="0" w:oddHBand="0" w:evenHBand="1" w:firstRowFirstColumn="0" w:firstRowLastColumn="0" w:lastRowFirstColumn="0" w:lastRowLastColumn="0"/>
            </w:pPr>
            <w:r w:rsidRPr="000D1ACD">
              <w:t>F4593DL</w:t>
            </w:r>
          </w:p>
          <w:p w14:paraId="6AF95BBC" w14:textId="77777777" w:rsidR="00F27B66" w:rsidRPr="000D1ACD" w:rsidRDefault="00F27B66" w:rsidP="00F27B66">
            <w:pPr>
              <w:pStyle w:val="TableBullet2"/>
              <w:cnfStyle w:val="000000010000" w:firstRow="0" w:lastRow="0" w:firstColumn="0" w:lastColumn="0" w:oddVBand="0" w:evenVBand="0" w:oddHBand="0" w:evenHBand="1" w:firstRowFirstColumn="0" w:firstRowLastColumn="0" w:lastRowFirstColumn="0" w:lastRowLastColumn="0"/>
            </w:pPr>
            <w:r w:rsidRPr="000D1ACD">
              <w:t>F4594DL</w:t>
            </w:r>
          </w:p>
          <w:p w14:paraId="7B411E6C" w14:textId="77777777" w:rsidR="009B03D9" w:rsidRPr="005B6C2A" w:rsidRDefault="00F27B66" w:rsidP="000D1ACD">
            <w:pPr>
              <w:pStyle w:val="TableBullet2"/>
              <w:cnfStyle w:val="000000010000" w:firstRow="0" w:lastRow="0" w:firstColumn="0" w:lastColumn="0" w:oddVBand="0" w:evenVBand="0" w:oddHBand="0" w:evenHBand="1" w:firstRowFirstColumn="0" w:firstRowLastColumn="0" w:lastRowFirstColumn="0" w:lastRowLastColumn="0"/>
            </w:pPr>
            <w:r w:rsidRPr="000D1ACD">
              <w:t>F4595DL.</w:t>
            </w:r>
          </w:p>
        </w:tc>
      </w:tr>
      <w:bookmarkEnd w:id="64"/>
    </w:tbl>
    <w:p w14:paraId="06C426BF" w14:textId="77777777" w:rsidR="004D49A6" w:rsidRDefault="004D49A6" w:rsidP="004A1D1B">
      <w:pPr>
        <w:spacing w:after="120"/>
      </w:pPr>
    </w:p>
    <w:p w14:paraId="2E0F2031" w14:textId="77777777" w:rsidR="00001530" w:rsidRDefault="00001530" w:rsidP="00001530">
      <w:r>
        <w:t>Other EPRs contribute to a reduction in the magnitude, extent and duration of impacts for aviation values</w:t>
      </w:r>
      <w:r w:rsidR="00644C2B">
        <w:t>. Additional EPRs related to aviation</w:t>
      </w:r>
      <w:r>
        <w:t xml:space="preserve"> include: </w:t>
      </w:r>
    </w:p>
    <w:p w14:paraId="1552B120" w14:textId="77777777" w:rsidR="00001530" w:rsidRDefault="00001530" w:rsidP="00E77C80">
      <w:pPr>
        <w:pStyle w:val="ListBullet"/>
      </w:pPr>
      <w:r>
        <w:t>EPR EM</w:t>
      </w:r>
      <w:r w:rsidR="00F21FF0">
        <w:t>5</w:t>
      </w:r>
      <w:r w:rsidR="00817815">
        <w:t xml:space="preserve"> – </w:t>
      </w:r>
      <w:r>
        <w:t xml:space="preserve">Develop and implement a </w:t>
      </w:r>
      <w:r w:rsidR="00817815">
        <w:t>Communications and Stakeholder Engagement Management Plan</w:t>
      </w:r>
    </w:p>
    <w:p w14:paraId="2061CA61" w14:textId="77777777" w:rsidR="00001530" w:rsidRDefault="00001530" w:rsidP="00E77C80">
      <w:pPr>
        <w:pStyle w:val="ListBullet"/>
      </w:pPr>
      <w:r>
        <w:t xml:space="preserve">EPR </w:t>
      </w:r>
      <w:r w:rsidR="00817815">
        <w:t>EM</w:t>
      </w:r>
      <w:r w:rsidR="00F21FF0">
        <w:t>11</w:t>
      </w:r>
      <w:r w:rsidR="00817815">
        <w:t xml:space="preserve"> – Develop and implement a Decommissioning Management Plan.</w:t>
      </w:r>
    </w:p>
    <w:p w14:paraId="629DB617" w14:textId="77777777" w:rsidR="006E6D5D" w:rsidRDefault="006E6D5D" w:rsidP="00CD04AF">
      <w:r w:rsidRPr="006E6D5D">
        <w:lastRenderedPageBreak/>
        <w:t xml:space="preserve">Refer to the relevant technical chapters and </w:t>
      </w:r>
      <w:r w:rsidRPr="000D1ACD">
        <w:rPr>
          <w:b/>
          <w:bCs/>
        </w:rPr>
        <w:t>Chapter 29: Environmental Management Framework</w:t>
      </w:r>
      <w:r w:rsidRPr="006E6D5D">
        <w:t xml:space="preserve"> for full detail of these EPRs.</w:t>
      </w:r>
    </w:p>
    <w:p w14:paraId="575F7BCD" w14:textId="77777777" w:rsidR="00CD04AF" w:rsidRPr="00CD04AF" w:rsidRDefault="001D54E9" w:rsidP="00CD04AF">
      <w:r w:rsidRPr="0F1AC8DD">
        <w:t xml:space="preserve">No specific ongoing environmental management and monitoring requirements are required for aviation. </w:t>
      </w:r>
    </w:p>
    <w:p w14:paraId="051D5373" w14:textId="77777777" w:rsidR="00EC151C" w:rsidRDefault="008F773E" w:rsidP="00087387">
      <w:pPr>
        <w:pStyle w:val="Heading2"/>
      </w:pPr>
      <w:bookmarkStart w:id="66" w:name="_Toc201069969"/>
      <w:r w:rsidRPr="0F1AC8DD">
        <w:t>Summary of r</w:t>
      </w:r>
      <w:r w:rsidR="0050646D" w:rsidRPr="0F1AC8DD">
        <w:t>esidual impacts</w:t>
      </w:r>
      <w:bookmarkEnd w:id="66"/>
      <w:r w:rsidR="0050646D" w:rsidRPr="0F1AC8DD">
        <w:t xml:space="preserve"> </w:t>
      </w:r>
    </w:p>
    <w:p w14:paraId="51170C70" w14:textId="77777777" w:rsidR="00E47322" w:rsidRDefault="00DE48CE" w:rsidP="00087387">
      <w:pPr>
        <w:keepNext/>
        <w:keepLines/>
      </w:pPr>
      <w:r w:rsidRPr="0BA8BF85">
        <w:t>With application of the</w:t>
      </w:r>
      <w:r w:rsidR="00DC0D1D" w:rsidRPr="0BA8BF85">
        <w:t xml:space="preserve"> </w:t>
      </w:r>
      <w:r w:rsidRPr="0BA8BF85">
        <w:t xml:space="preserve">EPRs, residual impacts </w:t>
      </w:r>
      <w:r w:rsidR="005B7B52" w:rsidRPr="0BA8BF85">
        <w:t xml:space="preserve">from the Project </w:t>
      </w:r>
      <w:r w:rsidR="00FD39E5" w:rsidRPr="0BA8BF85">
        <w:t>associated with</w:t>
      </w:r>
      <w:r w:rsidR="00407D60" w:rsidRPr="0BA8BF85">
        <w:t xml:space="preserve"> aviation </w:t>
      </w:r>
      <w:r w:rsidRPr="0BA8BF85">
        <w:t xml:space="preserve">are </w:t>
      </w:r>
      <w:r w:rsidR="00713390" w:rsidRPr="0BA8BF85">
        <w:t xml:space="preserve">moderate to </w:t>
      </w:r>
      <w:r w:rsidR="004E2524">
        <w:t>no</w:t>
      </w:r>
      <w:r w:rsidR="00366AEE">
        <w:t>ne</w:t>
      </w:r>
      <w:r w:rsidR="007E41D0" w:rsidRPr="0BA8BF85">
        <w:t>:</w:t>
      </w:r>
    </w:p>
    <w:p w14:paraId="7C44FE39" w14:textId="77777777" w:rsidR="005178CD" w:rsidRPr="007023C4" w:rsidRDefault="005178CD" w:rsidP="00087387">
      <w:pPr>
        <w:pStyle w:val="ListBullet"/>
        <w:keepNext/>
        <w:keepLines/>
      </w:pPr>
      <w:r>
        <w:t xml:space="preserve">There will be no residual impacts to Certified Aerodromes during </w:t>
      </w:r>
      <w:r w:rsidR="000B7015">
        <w:t>construction</w:t>
      </w:r>
      <w:r>
        <w:t xml:space="preserve">. Construction activities are within the Controlled Airspace at Melbourne Airport where plant and equipment used during construction (including the use of helicopters) may be above the OLS. However, the Project will consult and liaise with Melbourne Airport </w:t>
      </w:r>
      <w:r w:rsidR="006B4681">
        <w:t xml:space="preserve">to minimise the extent and duration of works and impacts to operation, and </w:t>
      </w:r>
      <w:r>
        <w:t>co-ordinate construction activities with air traffic so that both activities can be conducted safely (EPR EM5). Similarly, the Project will engage with aerodrome operators at Ballarat Aerodrome</w:t>
      </w:r>
      <w:r w:rsidR="006B4681">
        <w:t xml:space="preserve"> if any construction activities are planned within the instrument approach path for RWY18 (EPR EM5)</w:t>
      </w:r>
      <w:r>
        <w:t xml:space="preserve">. </w:t>
      </w:r>
      <w:r w:rsidRPr="006B4681">
        <w:t>At both locations, works in protected airspaces will not be undertaken without authorisation from respective aerodrome operators.</w:t>
      </w:r>
      <w:r w:rsidRPr="007023C4">
        <w:t xml:space="preserve"> </w:t>
      </w:r>
      <w:r w:rsidR="006B4681" w:rsidRPr="007023C4">
        <w:t>No other Certified Aerodromes</w:t>
      </w:r>
      <w:r w:rsidR="006B4681">
        <w:rPr>
          <w:b/>
          <w:bCs/>
        </w:rPr>
        <w:t xml:space="preserve"> </w:t>
      </w:r>
      <w:r w:rsidR="006B4681">
        <w:t>will be impacted by the Project.</w:t>
      </w:r>
    </w:p>
    <w:p w14:paraId="7DD9D33B" w14:textId="77777777" w:rsidR="007F19ED" w:rsidRDefault="007F19ED" w:rsidP="006E410F">
      <w:pPr>
        <w:pStyle w:val="ListBullet"/>
      </w:pPr>
      <w:r>
        <w:t xml:space="preserve">Residual impacts to Uncertified Aerodromes including helicopter landing areas and ALAs during construction are </w:t>
      </w:r>
      <w:r w:rsidR="00D9762B">
        <w:t>moderate to none</w:t>
      </w:r>
      <w:r>
        <w:t>.</w:t>
      </w:r>
      <w:r w:rsidR="006B4681">
        <w:t xml:space="preserve"> </w:t>
      </w:r>
      <w:r w:rsidR="00D9762B">
        <w:t xml:space="preserve">Moderate impacts are only anticipated to occur at the Melton Aerodrome, where the </w:t>
      </w:r>
      <w:r w:rsidR="006B4681" w:rsidRPr="005569CD">
        <w:t xml:space="preserve">Project’s proximity </w:t>
      </w:r>
      <w:r w:rsidR="006B4681">
        <w:t>will</w:t>
      </w:r>
      <w:r w:rsidR="006B4681" w:rsidRPr="005569CD">
        <w:t xml:space="preserve"> require updates to procedures to notify pilots of the requirements before landing or taking off</w:t>
      </w:r>
      <w:r w:rsidR="006B4681">
        <w:t xml:space="preserve"> (EPR AV1).</w:t>
      </w:r>
      <w:r w:rsidR="008D28D0">
        <w:t xml:space="preserve"> Consultation with the Melton Aerodrome and co-ordination of construction activities in this location will minimise interruptions to operations as far as practicable (EPR EM5). </w:t>
      </w:r>
      <w:r w:rsidR="008D28D0" w:rsidRPr="003C49B8">
        <w:t>There will be no residual impacts to</w:t>
      </w:r>
      <w:r w:rsidR="008D28D0" w:rsidRPr="00E77C80">
        <w:t xml:space="preserve"> other Uncertified</w:t>
      </w:r>
      <w:r w:rsidR="008D28D0" w:rsidRPr="003C49B8">
        <w:t xml:space="preserve"> Aerodromes during </w:t>
      </w:r>
      <w:r w:rsidR="00CB37C9">
        <w:t>construction</w:t>
      </w:r>
      <w:r w:rsidR="008D28D0">
        <w:t>, as the Project will not introduce additional restrictions at these sites.</w:t>
      </w:r>
    </w:p>
    <w:p w14:paraId="28896875" w14:textId="77777777" w:rsidR="00694C4A" w:rsidRDefault="00694C4A" w:rsidP="00694C4A">
      <w:pPr>
        <w:pStyle w:val="ListBullet"/>
      </w:pPr>
      <w:r>
        <w:t xml:space="preserve">There will be no residual impacts to Certified Aerodromes during operation. </w:t>
      </w:r>
      <w:r w:rsidRPr="001F26B2">
        <w:t xml:space="preserve">This is primarily due to the Project design having avoided protected airspaces as much as possible </w:t>
      </w:r>
      <w:r w:rsidR="00BB083A">
        <w:t xml:space="preserve">as well as notification to the aviation industry of the </w:t>
      </w:r>
      <w:r w:rsidR="009C3A5A">
        <w:t>permanent change along the route via the AIP (</w:t>
      </w:r>
      <w:r w:rsidR="002C3AE7">
        <w:t xml:space="preserve">EPR </w:t>
      </w:r>
      <w:r w:rsidR="009C3A5A">
        <w:t>AV1)</w:t>
      </w:r>
      <w:r w:rsidR="00700998">
        <w:t>.</w:t>
      </w:r>
      <w:r w:rsidR="00700998" w:rsidRPr="001F26B2" w:rsidDel="00700998">
        <w:t xml:space="preserve"> </w:t>
      </w:r>
    </w:p>
    <w:p w14:paraId="3A792B3E" w14:textId="77777777" w:rsidR="00694C4A" w:rsidRDefault="00694C4A" w:rsidP="00694C4A">
      <w:pPr>
        <w:pStyle w:val="ListBullet"/>
      </w:pPr>
      <w:r>
        <w:t>Residual impacts to Uncertified Aerodromes including helicopter landing areas and ALAs during operation are minor to none.</w:t>
      </w:r>
      <w:r w:rsidRPr="005178CD">
        <w:t xml:space="preserve"> </w:t>
      </w:r>
      <w:r w:rsidRPr="003C49B8">
        <w:t xml:space="preserve">Minor impacts are only anticipated to occur at the Melton Aerodrome where the Project will construct shorter </w:t>
      </w:r>
      <w:r>
        <w:t xml:space="preserve">(single circuit) </w:t>
      </w:r>
      <w:r w:rsidRPr="003C49B8">
        <w:t xml:space="preserve">towers, </w:t>
      </w:r>
      <w:proofErr w:type="gramStart"/>
      <w:r w:rsidRPr="003C49B8">
        <w:t>providing</w:t>
      </w:r>
      <w:proofErr w:type="gramEnd"/>
      <w:r w:rsidRPr="003C49B8">
        <w:t xml:space="preserve"> safe clearance and reducing impacts to aircraft operations so far as reasonably practicable. These towers will be marked with standard obstacle markings </w:t>
      </w:r>
      <w:r w:rsidR="00D56039">
        <w:t>(</w:t>
      </w:r>
      <w:r w:rsidR="002C3AE7">
        <w:t xml:space="preserve">EPR </w:t>
      </w:r>
      <w:r w:rsidR="00D56039">
        <w:t xml:space="preserve">AV2) </w:t>
      </w:r>
      <w:r w:rsidRPr="003C49B8">
        <w:t>and pilots will be provided with information to plan their flights accordingly</w:t>
      </w:r>
      <w:r w:rsidR="00F2568A">
        <w:t xml:space="preserve"> </w:t>
      </w:r>
      <w:r w:rsidR="00A92160">
        <w:t>(</w:t>
      </w:r>
      <w:r w:rsidR="002C3AE7">
        <w:t xml:space="preserve">EPR </w:t>
      </w:r>
      <w:r w:rsidR="00A92160">
        <w:t>AV</w:t>
      </w:r>
      <w:r w:rsidR="00D56039">
        <w:t>1</w:t>
      </w:r>
      <w:r w:rsidR="00A92160">
        <w:t>)</w:t>
      </w:r>
      <w:r w:rsidRPr="003C49B8">
        <w:t>.</w:t>
      </w:r>
      <w:r w:rsidRPr="005178CD">
        <w:t xml:space="preserve"> </w:t>
      </w:r>
      <w:r w:rsidRPr="003C49B8">
        <w:t>There will be no residual impacts to</w:t>
      </w:r>
      <w:r w:rsidRPr="00E77C80">
        <w:t xml:space="preserve"> other Uncertified</w:t>
      </w:r>
      <w:r w:rsidRPr="003C49B8">
        <w:t xml:space="preserve"> Aerodromes during operation</w:t>
      </w:r>
      <w:r>
        <w:t>, as the Project will not introduce additional restrictions at these sites.</w:t>
      </w:r>
      <w:r w:rsidRPr="00082B77">
        <w:t xml:space="preserve"> </w:t>
      </w:r>
    </w:p>
    <w:p w14:paraId="557CC216" w14:textId="77777777" w:rsidR="00732AC6" w:rsidRPr="00DB7C20" w:rsidRDefault="00366AEE" w:rsidP="00732AC6">
      <w:pPr>
        <w:pStyle w:val="ListBullet"/>
      </w:pPr>
      <w:r w:rsidRPr="00DB7C20">
        <w:t>There will be no r</w:t>
      </w:r>
      <w:r w:rsidR="00732AC6" w:rsidRPr="00DB7C20">
        <w:t>esidual impacts to air navigation and air traffic management services during construction</w:t>
      </w:r>
      <w:r w:rsidR="0006527D" w:rsidRPr="00DB7C20">
        <w:t xml:space="preserve"> and </w:t>
      </w:r>
      <w:r w:rsidR="00732AC6" w:rsidRPr="00DB7C20">
        <w:t>operation.</w:t>
      </w:r>
      <w:r w:rsidR="005C5423" w:rsidRPr="00E77C80">
        <w:t xml:space="preserve"> The</w:t>
      </w:r>
      <w:r w:rsidR="002046E2" w:rsidRPr="00E77C80">
        <w:t xml:space="preserve">se </w:t>
      </w:r>
      <w:r w:rsidR="00AF4A10">
        <w:t xml:space="preserve">communication </w:t>
      </w:r>
      <w:r w:rsidR="002046E2" w:rsidRPr="00E77C80">
        <w:t xml:space="preserve">facilities </w:t>
      </w:r>
      <w:r w:rsidR="00964E00" w:rsidRPr="00E77C80">
        <w:t xml:space="preserve">are not affected by the presence of </w:t>
      </w:r>
      <w:r w:rsidR="0068501E">
        <w:t xml:space="preserve">existing </w:t>
      </w:r>
      <w:r w:rsidR="00964E00" w:rsidRPr="00E77C80">
        <w:t xml:space="preserve">high voltage transmission lines and terminal </w:t>
      </w:r>
      <w:r w:rsidR="00EA6FDC" w:rsidRPr="00E77C80">
        <w:t>stations</w:t>
      </w:r>
      <w:r w:rsidR="00A82D79">
        <w:t>,</w:t>
      </w:r>
      <w:r w:rsidR="00964E00" w:rsidRPr="00E77C80">
        <w:t xml:space="preserve"> </w:t>
      </w:r>
      <w:r w:rsidR="000A3493">
        <w:t>therefore the Project</w:t>
      </w:r>
      <w:r w:rsidR="00A82D79">
        <w:t>,</w:t>
      </w:r>
      <w:r w:rsidR="000A3493">
        <w:t xml:space="preserve"> once in operation is also not expected to impact these services. </w:t>
      </w:r>
      <w:r w:rsidR="00A82D79">
        <w:t xml:space="preserve">During construction of the Project, these communication facilities </w:t>
      </w:r>
      <w:r w:rsidR="00964E00" w:rsidRPr="00E77C80">
        <w:t xml:space="preserve">will not be impacted by the </w:t>
      </w:r>
      <w:r w:rsidR="005C5423" w:rsidRPr="00E77C80">
        <w:t xml:space="preserve">use of </w:t>
      </w:r>
      <w:r w:rsidR="002949EF" w:rsidRPr="00E77C80">
        <w:t>tall equipment and helicopters</w:t>
      </w:r>
      <w:r w:rsidR="00CB36F6">
        <w:t xml:space="preserve">, as </w:t>
      </w:r>
      <w:r w:rsidR="00CB36F6" w:rsidRPr="00614EDB">
        <w:t xml:space="preserve">construction activities will occur outside the BRAs </w:t>
      </w:r>
      <w:r w:rsidR="00CB36F6">
        <w:t xml:space="preserve">(15km radius) </w:t>
      </w:r>
      <w:r w:rsidR="00CB36F6" w:rsidRPr="00614EDB">
        <w:t xml:space="preserve">of </w:t>
      </w:r>
      <w:r w:rsidR="00CB36F6">
        <w:t>these sites, with the exception of</w:t>
      </w:r>
      <w:r w:rsidR="00CB36F6" w:rsidRPr="00614EDB">
        <w:t xml:space="preserve"> Melbourne Airport</w:t>
      </w:r>
      <w:r w:rsidR="00CB36F6">
        <w:t>, where the Project will co-ordinate with the airport during construction</w:t>
      </w:r>
      <w:r w:rsidR="00964E00" w:rsidRPr="00E77C80">
        <w:t xml:space="preserve">. </w:t>
      </w:r>
      <w:r w:rsidR="00911FC4">
        <w:t xml:space="preserve">There are also no know impacts </w:t>
      </w:r>
      <w:r w:rsidR="00C771B6">
        <w:t xml:space="preserve">from existing transmission lines and terminal station </w:t>
      </w:r>
      <w:r w:rsidR="009233AF">
        <w:t xml:space="preserve">on traffic management services </w:t>
      </w:r>
      <w:r w:rsidR="00C771B6">
        <w:t>at Melbourne Airport</w:t>
      </w:r>
      <w:r w:rsidR="003A58C5">
        <w:t xml:space="preserve">. </w:t>
      </w:r>
      <w:r w:rsidR="00964E00" w:rsidRPr="00E77C80">
        <w:t>O</w:t>
      </w:r>
      <w:r w:rsidR="004D6037" w:rsidRPr="00E77C80">
        <w:t xml:space="preserve">perators </w:t>
      </w:r>
      <w:r w:rsidR="00EA6FDC" w:rsidRPr="00E77C80">
        <w:t xml:space="preserve">of </w:t>
      </w:r>
      <w:r w:rsidR="00CB36F6">
        <w:t xml:space="preserve">all </w:t>
      </w:r>
      <w:r w:rsidR="004F6797">
        <w:t xml:space="preserve">aerodrome </w:t>
      </w:r>
      <w:r w:rsidR="00CB36F6">
        <w:t>communication</w:t>
      </w:r>
      <w:r w:rsidR="00CB36F6" w:rsidRPr="00E77C80">
        <w:t xml:space="preserve"> </w:t>
      </w:r>
      <w:r w:rsidR="00EA6FDC" w:rsidRPr="00E77C80">
        <w:t xml:space="preserve">facilities </w:t>
      </w:r>
      <w:r w:rsidR="004D6037" w:rsidRPr="00E77C80">
        <w:t xml:space="preserve">will </w:t>
      </w:r>
      <w:r w:rsidR="00CB36F6">
        <w:t xml:space="preserve">also </w:t>
      </w:r>
      <w:r w:rsidR="004D6037" w:rsidRPr="00E77C80">
        <w:t xml:space="preserve">be </w:t>
      </w:r>
      <w:r w:rsidR="00D857A7" w:rsidRPr="00E77C80">
        <w:t>informed</w:t>
      </w:r>
      <w:r w:rsidR="004D6037" w:rsidRPr="00E77C80">
        <w:t xml:space="preserve"> of the status and location of Project</w:t>
      </w:r>
      <w:r w:rsidR="00EA6FDC" w:rsidRPr="00E77C80">
        <w:t xml:space="preserve"> infrastructure</w:t>
      </w:r>
      <w:r w:rsidR="004D6037" w:rsidRPr="00E77C80">
        <w:t xml:space="preserve"> </w:t>
      </w:r>
      <w:r w:rsidR="00980208" w:rsidRPr="00E77C80">
        <w:t>(EPR AV1</w:t>
      </w:r>
      <w:r w:rsidR="00F64934">
        <w:t xml:space="preserve"> and EPR EM</w:t>
      </w:r>
      <w:r w:rsidR="00A20D6C">
        <w:t>5</w:t>
      </w:r>
      <w:r w:rsidR="00980208" w:rsidRPr="00E77C80">
        <w:t>).</w:t>
      </w:r>
    </w:p>
    <w:p w14:paraId="2E2EBAA8" w14:textId="77777777" w:rsidR="00732AC6" w:rsidRDefault="00366AEE" w:rsidP="00732AC6">
      <w:pPr>
        <w:pStyle w:val="ListBullet"/>
      </w:pPr>
      <w:r w:rsidRPr="00DB7C20">
        <w:t>There will be no r</w:t>
      </w:r>
      <w:r w:rsidR="00732AC6" w:rsidRPr="00DB7C20">
        <w:t xml:space="preserve">esidual impacts </w:t>
      </w:r>
      <w:r w:rsidR="007E1D04" w:rsidRPr="00E77C80">
        <w:t>on</w:t>
      </w:r>
      <w:r w:rsidR="007E1D04" w:rsidRPr="00DB7C20">
        <w:t xml:space="preserve"> </w:t>
      </w:r>
      <w:r w:rsidR="00732AC6" w:rsidRPr="00DB7C20">
        <w:t>transiting air routes during construction</w:t>
      </w:r>
      <w:r w:rsidR="0006527D" w:rsidRPr="00DB7C20">
        <w:t xml:space="preserve"> and</w:t>
      </w:r>
      <w:r w:rsidR="00732AC6" w:rsidRPr="00DB7C20">
        <w:t xml:space="preserve"> operation.</w:t>
      </w:r>
      <w:r w:rsidR="006C2D06" w:rsidRPr="00E77C80">
        <w:t xml:space="preserve"> </w:t>
      </w:r>
      <w:r w:rsidR="000E6466" w:rsidRPr="00E77C80">
        <w:t xml:space="preserve">The </w:t>
      </w:r>
      <w:r w:rsidR="00CB0CAD" w:rsidRPr="00E77C80">
        <w:t xml:space="preserve">lowest safe altitude for transiting air routes is </w:t>
      </w:r>
      <w:r w:rsidR="00237109" w:rsidRPr="00E77C80">
        <w:t xml:space="preserve">above the highest level that any Project activities could reach, </w:t>
      </w:r>
      <w:r w:rsidR="00655A96" w:rsidRPr="00E77C80">
        <w:t>as such</w:t>
      </w:r>
      <w:r w:rsidR="00237109" w:rsidRPr="00E77C80">
        <w:t xml:space="preserve"> impacts</w:t>
      </w:r>
      <w:r w:rsidR="00655A96" w:rsidRPr="00E77C80">
        <w:t xml:space="preserve"> are avoided</w:t>
      </w:r>
      <w:r w:rsidR="00237109" w:rsidRPr="00E77C80">
        <w:t>.</w:t>
      </w:r>
    </w:p>
    <w:p w14:paraId="51BB91C0" w14:textId="77777777" w:rsidR="00694C4A" w:rsidRDefault="00694C4A" w:rsidP="004A1D1B">
      <w:pPr>
        <w:pStyle w:val="ListBullet"/>
        <w:keepNext/>
        <w:keepLines/>
      </w:pPr>
      <w:r w:rsidRPr="0F1AC8DD">
        <w:lastRenderedPageBreak/>
        <w:t xml:space="preserve">Residual impacts to authorised low flying activities during construction are minor. </w:t>
      </w:r>
      <w:r>
        <w:t xml:space="preserve">Relevant Project details will be provided to </w:t>
      </w:r>
      <w:r w:rsidRPr="008D28D0">
        <w:t xml:space="preserve">Air Services Australia </w:t>
      </w:r>
      <w:r>
        <w:t xml:space="preserve">so that pilots, including those undertaking authorised low flying activities, are aware of planned activities and potential hazards </w:t>
      </w:r>
      <w:r w:rsidRPr="008D28D0">
        <w:t xml:space="preserve">via the AIP and NOTAM </w:t>
      </w:r>
      <w:r>
        <w:t>(EPR AV1). This will enable p</w:t>
      </w:r>
      <w:r w:rsidRPr="0F1AC8DD">
        <w:t xml:space="preserve">ilots to make </w:t>
      </w:r>
      <w:r>
        <w:t xml:space="preserve">required </w:t>
      </w:r>
      <w:r w:rsidRPr="0F1AC8DD">
        <w:t xml:space="preserve">minor adjustments when flying to maintain clearance from Project construction obstacles. </w:t>
      </w:r>
    </w:p>
    <w:p w14:paraId="23D360F9" w14:textId="201C6EDC" w:rsidR="00694C4A" w:rsidRPr="00DB7C20" w:rsidRDefault="00694C4A" w:rsidP="00087387">
      <w:pPr>
        <w:pStyle w:val="ListBullet"/>
        <w:keepNext/>
        <w:keepLines/>
      </w:pPr>
      <w:r w:rsidRPr="0F1AC8DD">
        <w:t xml:space="preserve">Residual impacts to low flying activities during operation are minor to </w:t>
      </w:r>
      <w:r>
        <w:t>none</w:t>
      </w:r>
      <w:r w:rsidRPr="0F1AC8DD">
        <w:t xml:space="preserve">. A minor impact may be experienced by aerial agricultural applications, aerial firefighting, and medical and emergency flights, noting that such operations may still be required in close proximity to Project infrastructure and that its presence could result in minor adjustments when flying. </w:t>
      </w:r>
      <w:r>
        <w:t>Pilots will be made aware of any hazards posed by the Project during operation through notification to the AIP and relevant Aerodrome Operators to enable aircraft adjustments to be made around infrastructure (EPR AV1).</w:t>
      </w:r>
    </w:p>
    <w:p w14:paraId="7F3BEB59" w14:textId="77777777" w:rsidR="0006527D" w:rsidRDefault="00233B89" w:rsidP="00233B89">
      <w:pPr>
        <w:pStyle w:val="ListBullet"/>
      </w:pPr>
      <w:r w:rsidRPr="0F1AC8DD">
        <w:t>Residual impacts to aviation during decommissioning are considered to be the same as for the construction stage. As such, EPRs developed to manage impacts during construction will also be applicable for decommissioning and will be incorporated into the Decommissioning Management Plan</w:t>
      </w:r>
      <w:r w:rsidR="00822AFF" w:rsidRPr="0F1AC8DD">
        <w:t xml:space="preserve"> (EPR EM</w:t>
      </w:r>
      <w:r w:rsidR="00ED35FC">
        <w:t>11</w:t>
      </w:r>
      <w:r w:rsidR="00822AFF" w:rsidRPr="0F1AC8DD">
        <w:t>)</w:t>
      </w:r>
      <w:r w:rsidRPr="0F1AC8DD">
        <w:t>.</w:t>
      </w:r>
    </w:p>
    <w:p w14:paraId="38C0ACB2" w14:textId="59B7AEF4" w:rsidR="004F0EA9" w:rsidRDefault="002F3185" w:rsidP="00866C70">
      <w:pPr>
        <w:rPr>
          <w:i/>
          <w:iCs/>
        </w:rPr>
      </w:pPr>
      <w:r>
        <w:t xml:space="preserve">With the implementation of measures to comply with EPRs, it is considered that the </w:t>
      </w:r>
      <w:r w:rsidR="00713390">
        <w:t>P</w:t>
      </w:r>
      <w:r>
        <w:t xml:space="preserve">roject meets the evaluation objective </w:t>
      </w:r>
      <w:r w:rsidR="00073165" w:rsidRPr="00F74BB4">
        <w:rPr>
          <w:i/>
          <w:iCs/>
        </w:rPr>
        <w:t>“</w:t>
      </w:r>
      <w:r w:rsidR="00D930A6" w:rsidRPr="00F74BB4">
        <w:rPr>
          <w:i/>
          <w:iCs/>
        </w:rPr>
        <w:t>to avoid, or minimise where avoidance is not possible, adverse effects on land use, social fabric of the community, businesses including farming and tourism, local and state infrastructure, aviation safety and to affected and neighbouring landholders during construction and operation of the</w:t>
      </w:r>
      <w:r w:rsidR="001A6FDD" w:rsidRPr="00F74BB4">
        <w:rPr>
          <w:i/>
          <w:iCs/>
        </w:rPr>
        <w:t xml:space="preserve"> </w:t>
      </w:r>
      <w:r w:rsidR="00F2568A" w:rsidRPr="00F74BB4">
        <w:rPr>
          <w:i/>
          <w:iCs/>
        </w:rPr>
        <w:t>p</w:t>
      </w:r>
      <w:r w:rsidR="001A6FDD" w:rsidRPr="00F74BB4">
        <w:rPr>
          <w:i/>
          <w:iCs/>
        </w:rPr>
        <w:t>rojec</w:t>
      </w:r>
      <w:r w:rsidR="008637A8" w:rsidRPr="00F74BB4">
        <w:rPr>
          <w:i/>
          <w:iCs/>
        </w:rPr>
        <w:t>t</w:t>
      </w:r>
      <w:r w:rsidR="00073165" w:rsidRPr="00F74BB4">
        <w:rPr>
          <w:i/>
          <w:iCs/>
        </w:rPr>
        <w:t>”</w:t>
      </w:r>
      <w:r w:rsidR="00073AC2" w:rsidRPr="00F74BB4">
        <w:rPr>
          <w:i/>
          <w:iCs/>
        </w:rPr>
        <w:t>.</w:t>
      </w:r>
    </w:p>
    <w:p w14:paraId="76BFA9B1" w14:textId="77777777" w:rsidR="004F0EA9" w:rsidRDefault="004F0EA9">
      <w:pPr>
        <w:spacing w:after="160"/>
        <w:rPr>
          <w:i/>
          <w:iCs/>
        </w:rPr>
      </w:pPr>
      <w:r>
        <w:rPr>
          <w:i/>
          <w:iCs/>
        </w:rPr>
        <w:br w:type="page"/>
      </w:r>
    </w:p>
    <w:p w14:paraId="06F75655" w14:textId="3FD3553F" w:rsidR="00D94218" w:rsidRPr="006E2F63" w:rsidRDefault="004F0EA9" w:rsidP="00866C70">
      <w:r>
        <w:rPr>
          <w:noProof/>
        </w:rPr>
        <w:lastRenderedPageBreak/>
        <w:drawing>
          <wp:anchor distT="0" distB="0" distL="114300" distR="114300" simplePos="0" relativeHeight="251658246" behindDoc="0" locked="0" layoutInCell="1" allowOverlap="1" wp14:anchorId="297A1925" wp14:editId="3E51AEEB">
            <wp:simplePos x="0" y="0"/>
            <wp:positionH relativeFrom="column">
              <wp:posOffset>-900431</wp:posOffset>
            </wp:positionH>
            <wp:positionV relativeFrom="paragraph">
              <wp:posOffset>-900430</wp:posOffset>
            </wp:positionV>
            <wp:extent cx="7562393" cy="10696575"/>
            <wp:effectExtent l="0" t="0" r="635" b="0"/>
            <wp:wrapNone/>
            <wp:docPr id="1632496224" name="Picture 18"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96224" name="Picture 18" descr="A close-up of a letter&#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574738" cy="10714037"/>
                    </a:xfrm>
                    <a:prstGeom prst="rect">
                      <a:avLst/>
                    </a:prstGeom>
                  </pic:spPr>
                </pic:pic>
              </a:graphicData>
            </a:graphic>
            <wp14:sizeRelH relativeFrom="margin">
              <wp14:pctWidth>0</wp14:pctWidth>
            </wp14:sizeRelH>
            <wp14:sizeRelV relativeFrom="margin">
              <wp14:pctHeight>0</wp14:pctHeight>
            </wp14:sizeRelV>
          </wp:anchor>
        </w:drawing>
      </w:r>
    </w:p>
    <w:sectPr w:rsidR="00D94218" w:rsidRPr="006E2F63" w:rsidSect="003854BC">
      <w:headerReference w:type="even" r:id="rId55"/>
      <w:headerReference w:type="default" r:id="rId56"/>
      <w:footerReference w:type="even" r:id="rId57"/>
      <w:footerReference w:type="default" r:id="rId58"/>
      <w:headerReference w:type="first" r:id="rId59"/>
      <w:footerReference w:type="first" r:id="rId60"/>
      <w:pgSz w:w="11906" w:h="16838" w:code="9"/>
      <w:pgMar w:top="1418" w:right="1418" w:bottom="1418" w:left="1418" w:header="1134" w:footer="340" w:gutter="0"/>
      <w:pgNumType w:chapStyle="1"/>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E7835" w14:textId="77777777" w:rsidR="00167495" w:rsidRDefault="00167495" w:rsidP="00CC6183">
      <w:r>
        <w:separator/>
      </w:r>
    </w:p>
  </w:endnote>
  <w:endnote w:type="continuationSeparator" w:id="0">
    <w:p w14:paraId="6AE2FCCE" w14:textId="77777777" w:rsidR="00167495" w:rsidRDefault="00167495" w:rsidP="00CC6183">
      <w:r>
        <w:continuationSeparator/>
      </w:r>
    </w:p>
  </w:endnote>
  <w:endnote w:type="continuationNotice" w:id="1">
    <w:p w14:paraId="7FFD8027" w14:textId="77777777" w:rsidR="00167495" w:rsidRDefault="001674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Jacobs Chronos">
    <w:altName w:val="Calibri"/>
    <w:charset w:val="00"/>
    <w:family w:val="swiss"/>
    <w:pitch w:val="variable"/>
    <w:sig w:usb0="A00000EF" w:usb1="0000E0EB"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45BB3" w14:textId="0AFD208F" w:rsidR="00E276CC" w:rsidRDefault="008F190F" w:rsidP="00E276CC">
    <w:pPr>
      <w:pStyle w:val="FooterLeft"/>
      <w:framePr w:wrap="around"/>
    </w:pPr>
    <w:r>
      <w:rPr>
        <w:noProof/>
      </w:rPr>
      <mc:AlternateContent>
        <mc:Choice Requires="wps">
          <w:drawing>
            <wp:anchor distT="0" distB="0" distL="0" distR="0" simplePos="0" relativeHeight="251658241" behindDoc="0" locked="0" layoutInCell="1" allowOverlap="1" wp14:anchorId="2BD6C147" wp14:editId="7E2BBD50">
              <wp:simplePos x="635" y="635"/>
              <wp:positionH relativeFrom="page">
                <wp:align>center</wp:align>
              </wp:positionH>
              <wp:positionV relativeFrom="page">
                <wp:align>bottom</wp:align>
              </wp:positionV>
              <wp:extent cx="295910" cy="307975"/>
              <wp:effectExtent l="0" t="0" r="8890" b="0"/>
              <wp:wrapNone/>
              <wp:docPr id="473200632" name="Text Box 1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630610AC" w14:textId="7ABA8A52"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D6C147" id="_x0000_t202" coordsize="21600,21600" o:spt="202" path="m,l,21600r21600,l21600,xe">
              <v:stroke joinstyle="miter"/>
              <v:path gradientshapeok="t" o:connecttype="rect"/>
            </v:shapetype>
            <v:shape id="Text Box 14" o:spid="_x0000_s1029" type="#_x0000_t202" alt="PUBLIC" style="position:absolute;margin-left:0;margin-top:0;width:23.3pt;height:24.2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xzCQIAABUEAAAOAAAAZHJzL2Uyb0RvYy54bWysU8Fu2zAMvQ/YPwi6L3YyZF2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" filled="f" stroked="f">
              <v:fill o:detectmouseclick="t"/>
              <v:textbox style="mso-fit-shape-to-text:t" inset="0,0,0,15pt">
                <w:txbxContent>
                  <w:p w14:paraId="630610AC" w14:textId="7ABA8A52"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E276CC" w:rsidRPr="00BC4E10">
      <w:fldChar w:fldCharType="begin"/>
    </w:r>
    <w:r w:rsidR="00E276CC" w:rsidRPr="00BC4E10">
      <w:instrText xml:space="preserve"> PAGE   \* MERGEFORMAT </w:instrText>
    </w:r>
    <w:r w:rsidR="00E276CC" w:rsidRPr="00BC4E10">
      <w:fldChar w:fldCharType="separate"/>
    </w:r>
    <w:r w:rsidR="00E276CC">
      <w:t>2</w:t>
    </w:r>
    <w:r w:rsidR="00E276CC" w:rsidRPr="00BC4E10">
      <w:fldChar w:fldCharType="end"/>
    </w:r>
    <w:r w:rsidR="00E276CC">
      <w:t xml:space="preserve"> | </w:t>
    </w:r>
    <w:r w:rsidR="00E276CC">
      <w:rPr>
        <w:noProof/>
      </w:rPr>
      <w:fldChar w:fldCharType="begin"/>
    </w:r>
    <w:r w:rsidR="00E276CC">
      <w:rPr>
        <w:noProof/>
      </w:rPr>
      <w:instrText xml:space="preserve"> STYLEREF  "Heading 1"  \* MERGEFORMAT </w:instrText>
    </w:r>
    <w:r w:rsidR="00E276CC">
      <w:rPr>
        <w:noProof/>
      </w:rPr>
      <w:fldChar w:fldCharType="separate"/>
    </w:r>
    <w:r w:rsidR="00AE2304">
      <w:rPr>
        <w:noProof/>
      </w:rPr>
      <w:t>Aviation</w:t>
    </w:r>
    <w:r w:rsidR="00E276CC">
      <w:rPr>
        <w:noProof/>
      </w:rPr>
      <w:fldChar w:fldCharType="end"/>
    </w:r>
    <w:r w:rsidR="00E276CC">
      <w:rPr>
        <w:noProof/>
      </w:rPr>
      <w:t xml:space="preserve"> </w:t>
    </w:r>
  </w:p>
  <w:p w14:paraId="0B9E9C53" w14:textId="77777777" w:rsidR="00425260" w:rsidRPr="0063022F" w:rsidRDefault="00000000" w:rsidP="00E276CC">
    <w:pPr>
      <w:pStyle w:val="Footerright"/>
      <w:framePr w:wrap="around"/>
    </w:pPr>
    <w:sdt>
      <w:sdtPr>
        <w:alias w:val="Publish Date"/>
        <w:tag w:val=""/>
        <w:id w:val="598304732"/>
        <w:placeholder>
          <w:docPart w:val="FFC4A7BDBA77435EB3CB2E799667C79A"/>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Content>
        <w:r w:rsidR="0F1AC8DD" w:rsidRPr="0F1AC8DD">
          <w:rPr>
            <w:rStyle w:val="PlaceholderText"/>
          </w:rPr>
          <w:t>[Date] and</w:t>
        </w:r>
      </w:sdtContent>
    </w:sdt>
    <w:r w:rsidR="0F1AC8DD" w:rsidRPr="0F1AC8DD">
      <w:t xml:space="preserve"> v</w:t>
    </w:r>
    <w:sdt>
      <w:sdtPr>
        <w:alias w:val="Comments"/>
        <w:tag w:val=""/>
        <w:id w:val="-82842124"/>
        <w:placeholder>
          <w:docPart w:val="1828A7126B6A4AE3B7BFBBE87B33D972"/>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r w:rsidR="0F1AC8DD" w:rsidRPr="0F1AC8DD">
          <w:rPr>
            <w:rStyle w:val="PlaceholderText"/>
          </w:rPr>
          <w:t>[00] linked to document details</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ED135" w14:textId="6B802217" w:rsidR="008F190F" w:rsidRDefault="008F190F">
    <w:pPr>
      <w:pStyle w:val="Footer"/>
    </w:pPr>
    <w:r>
      <w:rPr>
        <w:noProof/>
      </w:rPr>
      <mc:AlternateContent>
        <mc:Choice Requires="wps">
          <w:drawing>
            <wp:anchor distT="0" distB="0" distL="0" distR="0" simplePos="0" relativeHeight="251658255" behindDoc="0" locked="0" layoutInCell="1" allowOverlap="1" wp14:anchorId="2DA8B8A1" wp14:editId="6AEE2D50">
              <wp:simplePos x="635" y="635"/>
              <wp:positionH relativeFrom="page">
                <wp:align>center</wp:align>
              </wp:positionH>
              <wp:positionV relativeFrom="page">
                <wp:align>bottom</wp:align>
              </wp:positionV>
              <wp:extent cx="295910" cy="307975"/>
              <wp:effectExtent l="0" t="0" r="8890" b="0"/>
              <wp:wrapNone/>
              <wp:docPr id="1451860623" name="Text Box 2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69210659" w14:textId="32FD607F"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A8B8A1" id="_x0000_t202" coordsize="21600,21600" o:spt="202" path="m,l,21600r21600,l21600,xe">
              <v:stroke joinstyle="miter"/>
              <v:path gradientshapeok="t" o:connecttype="rect"/>
            </v:shapetype>
            <v:shape id="Text Box 23" o:spid="_x0000_s1038" type="#_x0000_t202" alt="PUBLIC" style="position:absolute;margin-left:0;margin-top:0;width:23.3pt;height:24.2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LHDg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VXJF2P3O6hONBTCsG/v5Kah0g/Ch2eBtGDqlkQb&#10;nujQBrqSw9nirAb88Td/zCfeKcpZR4IpuSVFc2a+WdpH1NZo4GjskjFd5POc4vbQ3gHJcEovwslk&#10;kheDGU2N0L6SnNexEIWElVSu5LvRvAuDcuk5SLVepySSkRPhwW6djNCRrsjlS/8q0J0JD7SpRxjV&#10;JIo3vA+58aZ360Mg9tNSIrUDkWfGSYJprefnEjX+63/Kuj7q1U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LhmLH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69210659" w14:textId="32FD607F"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8D95A" w14:textId="4E33E4C3" w:rsidR="00E53DE0" w:rsidRPr="00BC4E10" w:rsidRDefault="008F190F" w:rsidP="00C25EFB">
    <w:pPr>
      <w:pStyle w:val="Footerright"/>
      <w:framePr w:wrap="around"/>
    </w:pPr>
    <w:r>
      <w:rPr>
        <w:noProof/>
      </w:rPr>
      <mc:AlternateContent>
        <mc:Choice Requires="wps">
          <w:drawing>
            <wp:anchor distT="0" distB="0" distL="0" distR="0" simplePos="0" relativeHeight="251658247" behindDoc="0" locked="0" layoutInCell="1" allowOverlap="1" wp14:anchorId="53D0B257" wp14:editId="04A52AC1">
              <wp:simplePos x="635" y="635"/>
              <wp:positionH relativeFrom="page">
                <wp:align>center</wp:align>
              </wp:positionH>
              <wp:positionV relativeFrom="page">
                <wp:align>bottom</wp:align>
              </wp:positionV>
              <wp:extent cx="295910" cy="307975"/>
              <wp:effectExtent l="0" t="0" r="8890" b="0"/>
              <wp:wrapNone/>
              <wp:docPr id="1846617176" name="Text Box 2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68F6B770" w14:textId="5BE83C3F"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D0B257" id="_x0000_t202" coordsize="21600,21600" o:spt="202" path="m,l,21600r21600,l21600,xe">
              <v:stroke joinstyle="miter"/>
              <v:path gradientshapeok="t" o:connecttype="rect"/>
            </v:shapetype>
            <v:shape id="Text Box 24" o:spid="_x0000_s1039" type="#_x0000_t202" alt="PUBLIC" style="position:absolute;left:0;text-align:left;margin-left:0;margin-top:0;width:23.3pt;height:24.2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Dzi3Tw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68F6B770" w14:textId="5BE83C3F"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C25EFB">
      <w:t xml:space="preserve"> </w:t>
    </w:r>
    <w:fldSimple w:instr="STYLEREF  &quot;Heading 1&quot;  \* MERGEFORMAT">
      <w:r w:rsidR="00F869A9" w:rsidRPr="00F869A9">
        <w:rPr>
          <w:noProof/>
          <w:lang w:val="en-US"/>
        </w:rPr>
        <w:t>Aviation</w:t>
      </w:r>
    </w:fldSimple>
    <w:r w:rsidR="00C25EFB">
      <w:rPr>
        <w:noProof/>
        <w:lang w:val="en-US"/>
      </w:rPr>
      <w:t xml:space="preserve"> | </w:t>
    </w:r>
    <w:r w:rsidR="00E53DE0" w:rsidRPr="00BC4E10">
      <w:fldChar w:fldCharType="begin"/>
    </w:r>
    <w:r w:rsidR="00E53DE0" w:rsidRPr="00BC4E10">
      <w:instrText xml:space="preserve"> PAGE   \* MERGEFORMAT </w:instrText>
    </w:r>
    <w:r w:rsidR="00E53DE0" w:rsidRPr="00BC4E10">
      <w:fldChar w:fldCharType="separate"/>
    </w:r>
    <w:r w:rsidR="00E53DE0">
      <w:t>17</w:t>
    </w:r>
    <w:r w:rsidR="00E53DE0" w:rsidRPr="00BC4E10">
      <w:fldChar w:fldCharType="end"/>
    </w:r>
    <w:r w:rsidR="00E53DE0">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D0F96" w14:textId="198BFDD2" w:rsidR="008F190F" w:rsidRDefault="008F190F">
    <w:pPr>
      <w:pStyle w:val="Footer"/>
    </w:pPr>
    <w:r>
      <w:rPr>
        <w:noProof/>
      </w:rPr>
      <mc:AlternateContent>
        <mc:Choice Requires="wps">
          <w:drawing>
            <wp:anchor distT="0" distB="0" distL="0" distR="0" simplePos="0" relativeHeight="251658256" behindDoc="0" locked="0" layoutInCell="1" allowOverlap="1" wp14:anchorId="2A95294C" wp14:editId="4BCC64FC">
              <wp:simplePos x="635" y="635"/>
              <wp:positionH relativeFrom="page">
                <wp:align>center</wp:align>
              </wp:positionH>
              <wp:positionV relativeFrom="page">
                <wp:align>bottom</wp:align>
              </wp:positionV>
              <wp:extent cx="295910" cy="307975"/>
              <wp:effectExtent l="0" t="0" r="8890" b="0"/>
              <wp:wrapNone/>
              <wp:docPr id="586713516" name="Text Box 2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78899AFC" w14:textId="520BA1D1"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95294C" id="_x0000_t202" coordsize="21600,21600" o:spt="202" path="m,l,21600r21600,l21600,xe">
              <v:stroke joinstyle="miter"/>
              <v:path gradientshapeok="t" o:connecttype="rect"/>
            </v:shapetype>
            <v:shape id="Text Box 22" o:spid="_x0000_s1040" type="#_x0000_t202" alt="PUBLIC" style="position:absolute;margin-left:0;margin-top:0;width:23.3pt;height:24.2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FFdbwE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78899AFC" w14:textId="520BA1D1"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41C33" w14:textId="36929FAE" w:rsidR="008F190F" w:rsidRDefault="008F190F">
    <w:pPr>
      <w:pStyle w:val="Footer"/>
    </w:pPr>
    <w:r>
      <w:rPr>
        <w:noProof/>
      </w:rPr>
      <mc:AlternateContent>
        <mc:Choice Requires="wps">
          <w:drawing>
            <wp:anchor distT="0" distB="0" distL="0" distR="0" simplePos="0" relativeHeight="251658257" behindDoc="0" locked="0" layoutInCell="1" allowOverlap="1" wp14:anchorId="3204B8AB" wp14:editId="30BB3CC4">
              <wp:simplePos x="635" y="635"/>
              <wp:positionH relativeFrom="page">
                <wp:align>center</wp:align>
              </wp:positionH>
              <wp:positionV relativeFrom="page">
                <wp:align>bottom</wp:align>
              </wp:positionV>
              <wp:extent cx="295910" cy="307975"/>
              <wp:effectExtent l="0" t="0" r="8890" b="0"/>
              <wp:wrapNone/>
              <wp:docPr id="1260038166" name="Text Box 2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2BCDDB2C" w14:textId="135E03C0"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04B8AB" id="_x0000_t202" coordsize="21600,21600" o:spt="202" path="m,l,21600r21600,l21600,xe">
              <v:stroke joinstyle="miter"/>
              <v:path gradientshapeok="t" o:connecttype="rect"/>
            </v:shapetype>
            <v:shape id="Text Box 26" o:spid="_x0000_s1041" type="#_x0000_t202" alt="PUBLIC" style="position:absolute;margin-left:0;margin-top:0;width:23.3pt;height:24.2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hHDgIAAB0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V1Pxvb30F1oqkQhoV7JzcN1X4QPjwLpA1Tu6Ta&#10;8ESHNtCVHM4WZzXgj7/5Yz4RT1HOOlJMyS1JmjPzzdJCorhGA0djl4zpIp/nFLeH9g5Ih1N6Ek4m&#10;k7wYzGhqhPaV9LyOhSgkrKRyJd+N5l0YpEvvQar1OiWRjpwID3brZISOfEUyX/pXge7MeKBVPcIo&#10;J1G8IX7IjTe9Wx8C0Z+2ErkdiDxTThpMez2/lyjyX/9T1vVVr34C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DmnLhH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2BCDDB2C" w14:textId="135E03C0"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F68AE" w14:textId="00010A7C" w:rsidR="00EB07A4" w:rsidRPr="00BC4E10" w:rsidRDefault="008F190F" w:rsidP="00EB07A4">
    <w:pPr>
      <w:pStyle w:val="Footerright"/>
      <w:framePr w:wrap="around"/>
    </w:pPr>
    <w:r>
      <w:rPr>
        <w:noProof/>
      </w:rPr>
      <mc:AlternateContent>
        <mc:Choice Requires="wps">
          <w:drawing>
            <wp:anchor distT="0" distB="0" distL="0" distR="0" simplePos="0" relativeHeight="251658248" behindDoc="0" locked="0" layoutInCell="1" allowOverlap="1" wp14:anchorId="42FBD70B" wp14:editId="1CC19514">
              <wp:simplePos x="635" y="635"/>
              <wp:positionH relativeFrom="page">
                <wp:align>center</wp:align>
              </wp:positionH>
              <wp:positionV relativeFrom="page">
                <wp:align>bottom</wp:align>
              </wp:positionV>
              <wp:extent cx="295910" cy="307975"/>
              <wp:effectExtent l="0" t="0" r="8890" b="0"/>
              <wp:wrapNone/>
              <wp:docPr id="390187918" name="Text Box 2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155D393" w14:textId="44A279EF"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FBD70B" id="_x0000_t202" coordsize="21600,21600" o:spt="202" path="m,l,21600r21600,l21600,xe">
              <v:stroke joinstyle="miter"/>
              <v:path gradientshapeok="t" o:connecttype="rect"/>
            </v:shapetype>
            <v:shape id="Text Box 27" o:spid="_x0000_s1042" type="#_x0000_t202" alt="PUBLIC" style="position:absolute;left:0;text-align:left;margin-left:0;margin-top:0;width:23.3pt;height:24.2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p6DgIAAB0EAAAOAAAAZHJzL2Uyb0RvYy54bWysU8Fu2zAMvQ/YPwi6L3ZSZF2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CLIwp6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3155D393" w14:textId="44A279EF"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v:textbox>
              <w10:wrap anchorx="page" anchory="page"/>
            </v:shape>
          </w:pict>
        </mc:Fallback>
      </mc:AlternateContent>
    </w:r>
    <w:fldSimple w:instr=" STYLEREF  &quot;Heading 1&quot;  \* MERGEFORMAT ">
      <w:r w:rsidR="006C0F11">
        <w:rPr>
          <w:noProof/>
        </w:rPr>
        <w:t>Aviation</w:t>
      </w:r>
    </w:fldSimple>
    <w:r w:rsidR="00EB07A4">
      <w:t xml:space="preserve"> </w:t>
    </w:r>
    <w:r w:rsidR="00EB07A4" w:rsidRPr="00BC4E10">
      <w:t xml:space="preserve">| </w:t>
    </w:r>
    <w:r w:rsidR="00EB07A4" w:rsidRPr="00BC4E10">
      <w:fldChar w:fldCharType="begin"/>
    </w:r>
    <w:r w:rsidR="00EB07A4" w:rsidRPr="00BC4E10">
      <w:instrText xml:space="preserve"> PAGE   \* MERGEFORMAT </w:instrText>
    </w:r>
    <w:r w:rsidR="00EB07A4" w:rsidRPr="00BC4E10">
      <w:fldChar w:fldCharType="separate"/>
    </w:r>
    <w:r w:rsidR="00EB07A4">
      <w:t>1-1</w:t>
    </w:r>
    <w:r w:rsidR="00EB07A4" w:rsidRPr="00BC4E10">
      <w:fldChar w:fldCharType="end"/>
    </w:r>
  </w:p>
  <w:p w14:paraId="26DF8938" w14:textId="77777777" w:rsidR="00E53DE0" w:rsidRPr="00EB07A4" w:rsidRDefault="00E53DE0" w:rsidP="00EB07A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F6275" w14:textId="67210AFF" w:rsidR="008F190F" w:rsidRDefault="008F190F">
    <w:pPr>
      <w:pStyle w:val="Footer"/>
    </w:pPr>
    <w:r>
      <w:rPr>
        <w:noProof/>
      </w:rPr>
      <mc:AlternateContent>
        <mc:Choice Requires="wps">
          <w:drawing>
            <wp:anchor distT="0" distB="0" distL="0" distR="0" simplePos="0" relativeHeight="251658258" behindDoc="0" locked="0" layoutInCell="1" allowOverlap="1" wp14:anchorId="79AFC0C9" wp14:editId="12399AD9">
              <wp:simplePos x="635" y="635"/>
              <wp:positionH relativeFrom="page">
                <wp:align>center</wp:align>
              </wp:positionH>
              <wp:positionV relativeFrom="page">
                <wp:align>bottom</wp:align>
              </wp:positionV>
              <wp:extent cx="295910" cy="307975"/>
              <wp:effectExtent l="0" t="0" r="8890" b="0"/>
              <wp:wrapNone/>
              <wp:docPr id="128467401" name="Text Box 2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428BBE95" w14:textId="061B33AC"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AFC0C9" id="_x0000_t202" coordsize="21600,21600" o:spt="202" path="m,l,21600r21600,l21600,xe">
              <v:stroke joinstyle="miter"/>
              <v:path gradientshapeok="t" o:connecttype="rect"/>
            </v:shapetype>
            <v:shape id="Text Box 25" o:spid="_x0000_s1043" type="#_x0000_t202" alt="PUBLIC" style="position:absolute;margin-left:0;margin-top:0;width:23.3pt;height:24.2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" filled="f" stroked="f">
              <v:fill o:detectmouseclick="t"/>
              <v:textbox style="mso-fit-shape-to-text:t" inset="0,0,0,15pt">
                <w:txbxContent>
                  <w:p w14:paraId="428BBE95" w14:textId="061B33AC"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A79DE" w14:textId="16FB29D7" w:rsidR="00EB07A4" w:rsidRDefault="008F190F" w:rsidP="00EB07A4">
    <w:pPr>
      <w:pStyle w:val="FooterLeft"/>
      <w:framePr w:wrap="around"/>
    </w:pPr>
    <w:r>
      <w:rPr>
        <w:noProof/>
      </w:rPr>
      <mc:AlternateContent>
        <mc:Choice Requires="wps">
          <w:drawing>
            <wp:anchor distT="0" distB="0" distL="0" distR="0" simplePos="0" relativeHeight="251658250" behindDoc="0" locked="0" layoutInCell="1" allowOverlap="1" wp14:anchorId="78AE43F1" wp14:editId="6FFF1066">
              <wp:simplePos x="635" y="635"/>
              <wp:positionH relativeFrom="page">
                <wp:align>center</wp:align>
              </wp:positionH>
              <wp:positionV relativeFrom="page">
                <wp:align>bottom</wp:align>
              </wp:positionV>
              <wp:extent cx="295910" cy="307975"/>
              <wp:effectExtent l="0" t="0" r="8890" b="0"/>
              <wp:wrapNone/>
              <wp:docPr id="1635023687" name="Text Box 2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188B790" w14:textId="64F6CBA1"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AE43F1" id="_x0000_t202" coordsize="21600,21600" o:spt="202" path="m,l,21600r21600,l21600,xe">
              <v:stroke joinstyle="miter"/>
              <v:path gradientshapeok="t" o:connecttype="rect"/>
            </v:shapetype>
            <v:shape id="Text Box 29" o:spid="_x0000_s1044" type="#_x0000_t202" alt="PUBLIC" style="position:absolute;margin-left:0;margin-top:0;width:23.3pt;height:24.2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OWgpfc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3188B790" w14:textId="64F6CBA1"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EB07A4" w:rsidRPr="00BC4E10">
      <w:fldChar w:fldCharType="begin"/>
    </w:r>
    <w:r w:rsidR="00EB07A4" w:rsidRPr="00BC4E10">
      <w:instrText xml:space="preserve"> PAGE   \* MERGEFORMAT </w:instrText>
    </w:r>
    <w:r w:rsidR="00EB07A4" w:rsidRPr="00BC4E10">
      <w:fldChar w:fldCharType="separate"/>
    </w:r>
    <w:r w:rsidR="00EB07A4">
      <w:t>1-2</w:t>
    </w:r>
    <w:r w:rsidR="00EB07A4" w:rsidRPr="00BC4E10">
      <w:fldChar w:fldCharType="end"/>
    </w:r>
    <w:r w:rsidR="00EB07A4">
      <w:t xml:space="preserve"> | </w:t>
    </w:r>
    <w:r w:rsidR="00EB07A4">
      <w:rPr>
        <w:noProof/>
      </w:rPr>
      <w:fldChar w:fldCharType="begin"/>
    </w:r>
    <w:r w:rsidR="00EB07A4">
      <w:rPr>
        <w:noProof/>
      </w:rPr>
      <w:instrText xml:space="preserve"> STYLEREF  "Heading 1"  \* MERGEFORMAT </w:instrText>
    </w:r>
    <w:r w:rsidR="00EB07A4">
      <w:rPr>
        <w:noProof/>
      </w:rPr>
      <w:fldChar w:fldCharType="separate"/>
    </w:r>
    <w:r w:rsidR="00F869A9">
      <w:rPr>
        <w:noProof/>
      </w:rPr>
      <w:t>Aviation</w:t>
    </w:r>
    <w:r w:rsidR="00EB07A4">
      <w:rPr>
        <w:noProof/>
      </w:rPr>
      <w:fldChar w:fldCharType="end"/>
    </w:r>
    <w:r w:rsidR="00EB07A4">
      <w:rPr>
        <w:noProof/>
      </w:rPr>
      <w:t xml:space="preserve"> </w:t>
    </w:r>
  </w:p>
  <w:p w14:paraId="01E231EA" w14:textId="77777777" w:rsidR="00F829C8" w:rsidRDefault="00F829C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AF281" w14:textId="38246F64" w:rsidR="00EB07A4" w:rsidRPr="00BC4E10" w:rsidRDefault="008F190F" w:rsidP="00EB07A4">
    <w:pPr>
      <w:pStyle w:val="Footerright"/>
      <w:framePr w:wrap="around"/>
    </w:pPr>
    <w:r>
      <w:rPr>
        <w:noProof/>
      </w:rPr>
      <mc:AlternateContent>
        <mc:Choice Requires="wps">
          <w:drawing>
            <wp:anchor distT="0" distB="0" distL="0" distR="0" simplePos="0" relativeHeight="251658251" behindDoc="0" locked="0" layoutInCell="1" allowOverlap="1" wp14:anchorId="70D9416E" wp14:editId="6103E38E">
              <wp:simplePos x="635" y="635"/>
              <wp:positionH relativeFrom="page">
                <wp:align>center</wp:align>
              </wp:positionH>
              <wp:positionV relativeFrom="page">
                <wp:align>bottom</wp:align>
              </wp:positionV>
              <wp:extent cx="295910" cy="307975"/>
              <wp:effectExtent l="0" t="0" r="8890" b="0"/>
              <wp:wrapNone/>
              <wp:docPr id="1327598515" name="Text Box 3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CDC410F" w14:textId="68B8AD98"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9416E" id="_x0000_t202" coordsize="21600,21600" o:spt="202" path="m,l,21600r21600,l21600,xe">
              <v:stroke joinstyle="miter"/>
              <v:path gradientshapeok="t" o:connecttype="rect"/>
            </v:shapetype>
            <v:shape id="Text Box 30" o:spid="_x0000_s1045" type="#_x0000_t202" alt="PUBLIC" style="position:absolute;left:0;text-align:left;margin-left:0;margin-top:0;width:23.3pt;height:24.2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SYXKx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3CDC410F" w14:textId="68B8AD98"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v:textbox>
              <w10:wrap anchorx="page" anchory="page"/>
            </v:shape>
          </w:pict>
        </mc:Fallback>
      </mc:AlternateContent>
    </w:r>
    <w:fldSimple w:instr=" STYLEREF  &quot;Heading 1&quot;  \* MERGEFORMAT ">
      <w:r w:rsidR="00F869A9">
        <w:rPr>
          <w:noProof/>
        </w:rPr>
        <w:t>Aviation</w:t>
      </w:r>
    </w:fldSimple>
    <w:r w:rsidR="00EB07A4">
      <w:t xml:space="preserve"> </w:t>
    </w:r>
    <w:r w:rsidR="00EB07A4" w:rsidRPr="00BC4E10">
      <w:t xml:space="preserve">| </w:t>
    </w:r>
    <w:r w:rsidR="00EB07A4" w:rsidRPr="00BC4E10">
      <w:fldChar w:fldCharType="begin"/>
    </w:r>
    <w:r w:rsidR="00EB07A4" w:rsidRPr="00BC4E10">
      <w:instrText xml:space="preserve"> PAGE   \* MERGEFORMAT </w:instrText>
    </w:r>
    <w:r w:rsidR="00EB07A4" w:rsidRPr="00BC4E10">
      <w:fldChar w:fldCharType="separate"/>
    </w:r>
    <w:r w:rsidR="00EB07A4">
      <w:t>1-1</w:t>
    </w:r>
    <w:r w:rsidR="00EB07A4" w:rsidRPr="00BC4E10">
      <w:fldChar w:fldCharType="end"/>
    </w:r>
  </w:p>
  <w:p w14:paraId="1425F843" w14:textId="77777777" w:rsidR="00F829C8" w:rsidRPr="003854BC" w:rsidRDefault="00F829C8" w:rsidP="003854B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29EE1" w14:textId="7141AF6C" w:rsidR="00084150" w:rsidRDefault="008F190F">
    <w:pPr>
      <w:pStyle w:val="Footer"/>
    </w:pPr>
    <w:r>
      <w:rPr>
        <w:noProof/>
      </w:rPr>
      <mc:AlternateContent>
        <mc:Choice Requires="wps">
          <w:drawing>
            <wp:anchor distT="0" distB="0" distL="0" distR="0" simplePos="0" relativeHeight="251658249" behindDoc="0" locked="0" layoutInCell="1" allowOverlap="1" wp14:anchorId="7FF3B013" wp14:editId="562E6E3B">
              <wp:simplePos x="635" y="635"/>
              <wp:positionH relativeFrom="page">
                <wp:align>center</wp:align>
              </wp:positionH>
              <wp:positionV relativeFrom="page">
                <wp:align>bottom</wp:align>
              </wp:positionV>
              <wp:extent cx="295910" cy="307975"/>
              <wp:effectExtent l="0" t="0" r="8890" b="0"/>
              <wp:wrapNone/>
              <wp:docPr id="1038501307" name="Text Box 2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7CAE79C2" w14:textId="4C82092D"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F3B013" id="_x0000_t202" coordsize="21600,21600" o:spt="202" path="m,l,21600r21600,l21600,xe">
              <v:stroke joinstyle="miter"/>
              <v:path gradientshapeok="t" o:connecttype="rect"/>
            </v:shapetype>
            <v:shape id="Text Box 28" o:spid="_x0000_s1046" type="#_x0000_t202" alt="PUBLIC" style="position:absolute;margin-left:0;margin-top:0;width:23.3pt;height:24.2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3sCM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7CAE79C2" w14:textId="4C82092D"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ED035" w14:textId="06EF8C93" w:rsidR="00E276CC" w:rsidRDefault="008F190F" w:rsidP="00E276CC">
    <w:pPr>
      <w:pStyle w:val="FooterLeft"/>
      <w:framePr w:wrap="around"/>
    </w:pPr>
    <w:r>
      <w:rPr>
        <w:noProof/>
      </w:rPr>
      <mc:AlternateContent>
        <mc:Choice Requires="wps">
          <w:drawing>
            <wp:anchor distT="0" distB="0" distL="0" distR="0" simplePos="0" relativeHeight="251658242" behindDoc="0" locked="0" layoutInCell="1" allowOverlap="1" wp14:anchorId="2EF094EE" wp14:editId="0C45D42F">
              <wp:simplePos x="635" y="635"/>
              <wp:positionH relativeFrom="page">
                <wp:align>center</wp:align>
              </wp:positionH>
              <wp:positionV relativeFrom="page">
                <wp:align>bottom</wp:align>
              </wp:positionV>
              <wp:extent cx="295910" cy="307975"/>
              <wp:effectExtent l="0" t="0" r="8890" b="0"/>
              <wp:wrapNone/>
              <wp:docPr id="1927813201" name="Text Box 1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13D75F61" w14:textId="4872D0B9"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F094EE" id="_x0000_t202" coordsize="21600,21600" o:spt="202" path="m,l,21600r21600,l21600,xe">
              <v:stroke joinstyle="miter"/>
              <v:path gradientshapeok="t" o:connecttype="rect"/>
            </v:shapetype>
            <v:shape id="Text Box 15" o:spid="_x0000_s1030" type="#_x0000_t202" alt="PUBLIC" style="position:absolute;margin-left:0;margin-top:0;width:23.3pt;height:24.2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4bxDAIAABwEAAAOAAAAZHJzL2Uyb0RvYy54bWysU8Fu2zAMvQ/YPwi6L3YyZF2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" filled="f" stroked="f">
              <v:fill o:detectmouseclick="t"/>
              <v:textbox style="mso-fit-shape-to-text:t" inset="0,0,0,15pt">
                <w:txbxContent>
                  <w:p w14:paraId="13D75F61" w14:textId="4872D0B9"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v:textbox>
              <w10:wrap anchorx="page" anchory="page"/>
            </v:shape>
          </w:pict>
        </mc:Fallback>
      </mc:AlternateContent>
    </w:r>
    <w:sdt>
      <w:sdtPr>
        <w:alias w:val="Publish Date"/>
        <w:tag w:val=""/>
        <w:id w:val="-1430811659"/>
        <w:placeholder>
          <w:docPart w:val="3E70840594124E1BA78B4FC551C0FAE9"/>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Content>
        <w:r w:rsidR="0F1AC8DD" w:rsidRPr="0F1AC8DD">
          <w:rPr>
            <w:rStyle w:val="PlaceholderText"/>
          </w:rPr>
          <w:t>[Date] and</w:t>
        </w:r>
      </w:sdtContent>
    </w:sdt>
    <w:r w:rsidR="0F1AC8DD" w:rsidRPr="0F1AC8DD">
      <w:t xml:space="preserve">  v</w:t>
    </w:r>
    <w:sdt>
      <w:sdtPr>
        <w:alias w:val="Comments"/>
        <w:tag w:val=""/>
        <w:id w:val="-297540896"/>
        <w:placeholder>
          <w:docPart w:val="A9360176820C4201B243F3572091DEB7"/>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r w:rsidR="0F1AC8DD" w:rsidRPr="0F1AC8DD">
          <w:rPr>
            <w:rStyle w:val="PlaceholderText"/>
          </w:rPr>
          <w:t>[00] linked to document details</w:t>
        </w:r>
      </w:sdtContent>
    </w:sdt>
  </w:p>
  <w:p w14:paraId="66867192" w14:textId="77777777" w:rsidR="009912CB" w:rsidRPr="00BC4E10" w:rsidRDefault="00AE2304" w:rsidP="00E276CC">
    <w:pPr>
      <w:pStyle w:val="Footerright"/>
      <w:framePr w:wrap="around"/>
    </w:pPr>
    <w:fldSimple w:instr="STYLEREF  &quot;Heading 1&quot;  \* MERGEFORMAT">
      <w:r>
        <w:rPr>
          <w:noProof/>
        </w:rPr>
        <w:t>Aviation</w:t>
      </w:r>
    </w:fldSimple>
    <w:r w:rsidR="00E276CC">
      <w:t xml:space="preserve"> </w:t>
    </w:r>
    <w:r w:rsidR="00E276CC" w:rsidRPr="00BC4E10">
      <w:t xml:space="preserve">| </w:t>
    </w:r>
    <w:r w:rsidR="00E276CC" w:rsidRPr="00BC4E10">
      <w:fldChar w:fldCharType="begin"/>
    </w:r>
    <w:r w:rsidR="00E276CC" w:rsidRPr="00BC4E10">
      <w:instrText xml:space="preserve"> PAGE   \* MERGEFORMAT </w:instrText>
    </w:r>
    <w:r w:rsidR="00E276CC" w:rsidRPr="00BC4E10">
      <w:fldChar w:fldCharType="separate"/>
    </w:r>
    <w:r w:rsidR="00E276CC">
      <w:t>17</w:t>
    </w:r>
    <w:r w:rsidR="00E276CC" w:rsidRPr="00BC4E1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910A1" w14:textId="12B3DCD0" w:rsidR="008F190F" w:rsidRDefault="008F190F">
    <w:pPr>
      <w:pStyle w:val="Footer"/>
    </w:pPr>
    <w:r>
      <w:rPr>
        <w:noProof/>
      </w:rPr>
      <mc:AlternateContent>
        <mc:Choice Requires="wps">
          <w:drawing>
            <wp:anchor distT="0" distB="0" distL="0" distR="0" simplePos="0" relativeHeight="251658252" behindDoc="0" locked="0" layoutInCell="1" allowOverlap="1" wp14:anchorId="192ADC93" wp14:editId="5D7DC0E8">
              <wp:simplePos x="902525" y="10355283"/>
              <wp:positionH relativeFrom="page">
                <wp:align>center</wp:align>
              </wp:positionH>
              <wp:positionV relativeFrom="page">
                <wp:align>bottom</wp:align>
              </wp:positionV>
              <wp:extent cx="295910" cy="307975"/>
              <wp:effectExtent l="0" t="0" r="8890" b="0"/>
              <wp:wrapNone/>
              <wp:docPr id="1538754996" name="Text Box 1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2B272424" w14:textId="17A2523F"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2ADC93" id="_x0000_t202" coordsize="21600,21600" o:spt="202" path="m,l,21600r21600,l21600,xe">
              <v:stroke joinstyle="miter"/>
              <v:path gradientshapeok="t" o:connecttype="rect"/>
            </v:shapetype>
            <v:shape id="Text Box 13" o:spid="_x0000_s1031" type="#_x0000_t202" alt="PUBLIC" style="position:absolute;margin-left:0;margin-top:0;width:23.3pt;height:24.2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G3DQ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U1Mna/g+pEQyEM+/ZObhoq/SB8eBZIC6ZuSbTh&#10;iQ5toCs5nC3OasAff/PHfOKdopx1JJiSW1I0Z+abpX1EbY0GjsYuGdNFPs8pbg/tHZAMp/QinEwm&#10;eTGY0dQI7SvJeR0LUUhYSeVKvhvNuzAol56DVOt1SiIZOREe7NbJCB3pily+9K8C3ZnwQJt6hFFN&#10;onjD+5Abb3q3PgRiPy0lUjsQeWacJJjWen4uUeO//qes66Ne/QQ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NW6UbcNAgAAHAQA&#10;AA4AAAAAAAAAAAAAAAAALgIAAGRycy9lMm9Eb2MueG1sUEsBAi0AFAAGAAgAAAAhAJT+RUbaAAAA&#10;AwEAAA8AAAAAAAAAAAAAAAAAZwQAAGRycy9kb3ducmV2LnhtbFBLBQYAAAAABAAEAPMAAABuBQAA&#10;AAA=&#10;" filled="f" stroked="f">
              <v:fill o:detectmouseclick="t"/>
              <v:textbox style="mso-fit-shape-to-text:t" inset="0,0,0,15pt">
                <w:txbxContent>
                  <w:p w14:paraId="2B272424" w14:textId="17A2523F"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1DEE0" w14:textId="56A62B5C" w:rsidR="003854BC" w:rsidRDefault="008F190F" w:rsidP="003854BC">
    <w:pPr>
      <w:pStyle w:val="FooterLeft"/>
      <w:framePr w:wrap="around"/>
    </w:pPr>
    <w:r>
      <w:rPr>
        <w:noProof/>
      </w:rPr>
      <mc:AlternateContent>
        <mc:Choice Requires="wps">
          <w:drawing>
            <wp:anchor distT="0" distB="0" distL="0" distR="0" simplePos="0" relativeHeight="251658244" behindDoc="0" locked="0" layoutInCell="1" allowOverlap="1" wp14:anchorId="2765AB65" wp14:editId="5FA7AEE9">
              <wp:simplePos x="902525" y="10248405"/>
              <wp:positionH relativeFrom="page">
                <wp:align>center</wp:align>
              </wp:positionH>
              <wp:positionV relativeFrom="page">
                <wp:align>bottom</wp:align>
              </wp:positionV>
              <wp:extent cx="295910" cy="307975"/>
              <wp:effectExtent l="0" t="0" r="8890" b="0"/>
              <wp:wrapNone/>
              <wp:docPr id="1965830474" name="Text Box 1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2EC04257" w14:textId="20BDBEE1"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65AB65" id="_x0000_t202" coordsize="21600,21600" o:spt="202" path="m,l,21600r21600,l21600,xe">
              <v:stroke joinstyle="miter"/>
              <v:path gradientshapeok="t" o:connecttype="rect"/>
            </v:shapetype>
            <v:shape id="Text Box 17" o:spid="_x0000_s1032" type="#_x0000_t202" alt="PUBLIC" style="position:absolute;margin-left:0;margin-top:0;width:23.3pt;height:24.2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OKDQ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UVH7vfQXWioRCGfXsnNw2VfhA+PAukBVO3JNrw&#10;RIc20JUczhZnNeCPv/ljPvFOUc46EkzJLSmaM/PN0j6itkYDR2OXjOkin+cUt4f2DkiGU3oRTiaT&#10;vBjMaGqE9pXkvI6FKCSspHIl343mXRiUS89BqvU6JZGMnAgPdutkhI50RS5f+leB7kx4oE09wqgm&#10;UbzhfciNN71bHwKxn5YSqR2IPDNOEkxrPT+XqPFf/1PW9VGvfgI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LgF44oNAgAAHAQA&#10;AA4AAAAAAAAAAAAAAAAALgIAAGRycy9lMm9Eb2MueG1sUEsBAi0AFAAGAAgAAAAhAJT+RUbaAAAA&#10;AwEAAA8AAAAAAAAAAAAAAAAAZwQAAGRycy9kb3ducmV2LnhtbFBLBQYAAAAABAAEAPMAAABuBQAA&#10;AAA=&#10;" filled="f" stroked="f">
              <v:fill o:detectmouseclick="t"/>
              <v:textbox style="mso-fit-shape-to-text:t" inset="0,0,0,15pt">
                <w:txbxContent>
                  <w:p w14:paraId="2EC04257" w14:textId="20BDBEE1"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3854BC" w:rsidRPr="00BC4E10">
      <w:fldChar w:fldCharType="begin"/>
    </w:r>
    <w:r w:rsidR="003854BC" w:rsidRPr="00BC4E10">
      <w:instrText xml:space="preserve"> PAGE   \* MERGEFORMAT </w:instrText>
    </w:r>
    <w:r w:rsidR="003854BC" w:rsidRPr="00BC4E10">
      <w:fldChar w:fldCharType="separate"/>
    </w:r>
    <w:r w:rsidR="003854BC">
      <w:t>1-6</w:t>
    </w:r>
    <w:r w:rsidR="003854BC" w:rsidRPr="00BC4E10">
      <w:fldChar w:fldCharType="end"/>
    </w:r>
    <w:r w:rsidR="003854BC">
      <w:t xml:space="preserve"> | </w:t>
    </w:r>
    <w:r w:rsidR="003854BC">
      <w:rPr>
        <w:noProof/>
      </w:rPr>
      <w:fldChar w:fldCharType="begin"/>
    </w:r>
    <w:r w:rsidR="003854BC">
      <w:rPr>
        <w:noProof/>
      </w:rPr>
      <w:instrText xml:space="preserve"> STYLEREF  "Heading 1"  \* MERGEFORMAT </w:instrText>
    </w:r>
    <w:r w:rsidR="003854BC">
      <w:rPr>
        <w:noProof/>
      </w:rPr>
      <w:fldChar w:fldCharType="separate"/>
    </w:r>
    <w:r w:rsidR="00F869A9">
      <w:rPr>
        <w:noProof/>
      </w:rPr>
      <w:t>Aviation</w:t>
    </w:r>
    <w:r w:rsidR="003854BC">
      <w:rPr>
        <w:noProof/>
      </w:rPr>
      <w:fldChar w:fldCharType="end"/>
    </w:r>
    <w:r w:rsidR="003854BC">
      <w:rPr>
        <w:noProof/>
      </w:rPr>
      <w:t xml:space="preserve"> </w:t>
    </w:r>
  </w:p>
  <w:p w14:paraId="52100E5E" w14:textId="77777777" w:rsidR="003F344E" w:rsidRPr="003854BC" w:rsidRDefault="003F344E" w:rsidP="003854B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CF437" w14:textId="5D0802C0" w:rsidR="003F344E" w:rsidRPr="00BC4E10" w:rsidRDefault="008F190F" w:rsidP="00C25EFB">
    <w:pPr>
      <w:pStyle w:val="Footerright"/>
      <w:framePr w:wrap="around"/>
    </w:pPr>
    <w:r>
      <w:rPr>
        <w:noProof/>
      </w:rPr>
      <mc:AlternateContent>
        <mc:Choice Requires="wps">
          <w:drawing>
            <wp:anchor distT="0" distB="0" distL="0" distR="0" simplePos="0" relativeHeight="251658245" behindDoc="0" locked="0" layoutInCell="1" allowOverlap="1" wp14:anchorId="219F7E6C" wp14:editId="7749ED57">
              <wp:simplePos x="3776353" y="10248405"/>
              <wp:positionH relativeFrom="page">
                <wp:align>center</wp:align>
              </wp:positionH>
              <wp:positionV relativeFrom="page">
                <wp:align>bottom</wp:align>
              </wp:positionV>
              <wp:extent cx="295910" cy="307975"/>
              <wp:effectExtent l="0" t="0" r="8890" b="0"/>
              <wp:wrapNone/>
              <wp:docPr id="1079875452" name="Text Box 1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6954DE8D" w14:textId="77EAAFBF"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9F7E6C" id="_x0000_t202" coordsize="21600,21600" o:spt="202" path="m,l,21600r21600,l21600,xe">
              <v:stroke joinstyle="miter"/>
              <v:path gradientshapeok="t" o:connecttype="rect"/>
            </v:shapetype>
            <v:shape id="Text Box 18" o:spid="_x0000_s1033" type="#_x0000_t202" alt="PUBLIC" style="position:absolute;left:0;text-align:left;margin-left:0;margin-top:0;width:23.3pt;height:24.2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C7Of46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6954DE8D" w14:textId="77EAAFBF"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E53DE0">
      <w:t xml:space="preserve"> </w:t>
    </w:r>
    <w:fldSimple w:instr="STYLEREF  &quot;Heading 1&quot;  \* MERGEFORMAT">
      <w:r w:rsidR="00F869A9" w:rsidRPr="00F869A9">
        <w:rPr>
          <w:noProof/>
          <w:lang w:val="en-US"/>
        </w:rPr>
        <w:t>Aviation</w:t>
      </w:r>
    </w:fldSimple>
    <w:r w:rsidR="00C25EFB">
      <w:rPr>
        <w:noProof/>
        <w:lang w:val="en-US"/>
      </w:rPr>
      <w:t xml:space="preserve"> | </w:t>
    </w:r>
    <w:r w:rsidR="003F344E" w:rsidRPr="00BC4E10">
      <w:fldChar w:fldCharType="begin"/>
    </w:r>
    <w:r w:rsidR="003F344E" w:rsidRPr="00BC4E10">
      <w:instrText xml:space="preserve"> PAGE   \* MERGEFORMAT </w:instrText>
    </w:r>
    <w:r w:rsidR="003F344E" w:rsidRPr="00BC4E10">
      <w:fldChar w:fldCharType="separate"/>
    </w:r>
    <w:r w:rsidR="003F344E">
      <w:t>17</w:t>
    </w:r>
    <w:r w:rsidR="003F344E" w:rsidRPr="00BC4E10">
      <w:fldChar w:fldCharType="end"/>
    </w:r>
    <w:r w:rsidR="00E53DE0">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FE0BF" w14:textId="39F6829F" w:rsidR="00084150" w:rsidRDefault="008F190F">
    <w:pPr>
      <w:pStyle w:val="Footer"/>
    </w:pPr>
    <w:r>
      <w:rPr>
        <w:noProof/>
      </w:rPr>
      <mc:AlternateContent>
        <mc:Choice Requires="wps">
          <w:drawing>
            <wp:anchor distT="0" distB="0" distL="0" distR="0" simplePos="0" relativeHeight="251658243" behindDoc="0" locked="0" layoutInCell="1" allowOverlap="1" wp14:anchorId="40FDE919" wp14:editId="722DE51E">
              <wp:simplePos x="635" y="635"/>
              <wp:positionH relativeFrom="page">
                <wp:align>center</wp:align>
              </wp:positionH>
              <wp:positionV relativeFrom="page">
                <wp:align>bottom</wp:align>
              </wp:positionV>
              <wp:extent cx="295910" cy="307975"/>
              <wp:effectExtent l="0" t="0" r="8890" b="0"/>
              <wp:wrapNone/>
              <wp:docPr id="2129084515" name="Text Box 1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C925C9A" w14:textId="55F755AA"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FDE919" id="_x0000_t202" coordsize="21600,21600" o:spt="202" path="m,l,21600r21600,l21600,xe">
              <v:stroke joinstyle="miter"/>
              <v:path gradientshapeok="t" o:connecttype="rect"/>
            </v:shapetype>
            <v:shape id="Text Box 16" o:spid="_x0000_s1034" type="#_x0000_t202" alt="PUBLIC" style="position:absolute;margin-left:0;margin-top:0;width:23.3pt;height:24.2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" filled="f" stroked="f">
              <v:fill o:detectmouseclick="t"/>
              <v:textbox style="mso-fit-shape-to-text:t" inset="0,0,0,15pt">
                <w:txbxContent>
                  <w:p w14:paraId="3C925C9A" w14:textId="55F755AA"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5F209" w14:textId="58C502F5" w:rsidR="008F190F" w:rsidRDefault="008F190F">
    <w:pPr>
      <w:pStyle w:val="Footer"/>
    </w:pPr>
    <w:r>
      <w:rPr>
        <w:noProof/>
      </w:rPr>
      <mc:AlternateContent>
        <mc:Choice Requires="wps">
          <w:drawing>
            <wp:anchor distT="0" distB="0" distL="0" distR="0" simplePos="0" relativeHeight="251658253" behindDoc="0" locked="0" layoutInCell="1" allowOverlap="1" wp14:anchorId="190F588F" wp14:editId="46A59470">
              <wp:simplePos x="901065" y="7226935"/>
              <wp:positionH relativeFrom="page">
                <wp:align>center</wp:align>
              </wp:positionH>
              <wp:positionV relativeFrom="page">
                <wp:align>bottom</wp:align>
              </wp:positionV>
              <wp:extent cx="295910" cy="307975"/>
              <wp:effectExtent l="0" t="0" r="8890" b="0"/>
              <wp:wrapNone/>
              <wp:docPr id="2122142637" name="Text Box 2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7187C6EC" w14:textId="00E74592"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0F588F" id="_x0000_t202" coordsize="21600,21600" o:spt="202" path="m,l,21600r21600,l21600,xe">
              <v:stroke joinstyle="miter"/>
              <v:path gradientshapeok="t" o:connecttype="rect"/>
            </v:shapetype>
            <v:shape id="Text Box 20" o:spid="_x0000_s1035" type="#_x0000_t202" alt="PUBLIC" style="position:absolute;margin-left:0;margin-top:0;width:23.3pt;height:24.2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hR5tB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7187C6EC" w14:textId="00E74592"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B2A59" w14:textId="7FD3DC94" w:rsidR="00E53DE0" w:rsidRPr="00BC4E10" w:rsidRDefault="008F190F" w:rsidP="00C25EFB">
    <w:pPr>
      <w:pStyle w:val="Footerright"/>
      <w:framePr w:wrap="around"/>
    </w:pPr>
    <w:r>
      <w:rPr>
        <w:noProof/>
      </w:rPr>
      <mc:AlternateContent>
        <mc:Choice Requires="wps">
          <w:drawing>
            <wp:anchor distT="0" distB="0" distL="0" distR="0" simplePos="0" relativeHeight="251658246" behindDoc="0" locked="0" layoutInCell="1" allowOverlap="1" wp14:anchorId="7DC21864" wp14:editId="7829096F">
              <wp:simplePos x="635" y="635"/>
              <wp:positionH relativeFrom="page">
                <wp:align>center</wp:align>
              </wp:positionH>
              <wp:positionV relativeFrom="page">
                <wp:align>bottom</wp:align>
              </wp:positionV>
              <wp:extent cx="295910" cy="307975"/>
              <wp:effectExtent l="0" t="0" r="8890" b="0"/>
              <wp:wrapNone/>
              <wp:docPr id="449868984" name="Text Box 2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0DF69CD7" w14:textId="48EBA9B7"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C21864" id="_x0000_t202" coordsize="21600,21600" o:spt="202" path="m,l,21600r21600,l21600,xe">
              <v:stroke joinstyle="miter"/>
              <v:path gradientshapeok="t" o:connecttype="rect"/>
            </v:shapetype>
            <v:shape id="Text Box 21" o:spid="_x0000_s1036" type="#_x0000_t202" alt="PUBLIC" style="position:absolute;left:0;text-align:left;margin-left:0;margin-top:0;width:23.3pt;height:24.2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M+Cl8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0DF69CD7" w14:textId="48EBA9B7"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E53DE0">
      <w:t xml:space="preserve"> </w:t>
    </w:r>
    <w:r w:rsidR="00E53DE0" w:rsidRPr="00BC4E10">
      <w:fldChar w:fldCharType="begin"/>
    </w:r>
    <w:r w:rsidR="00E53DE0" w:rsidRPr="00BC4E10">
      <w:instrText xml:space="preserve"> PAGE   \* MERGEFORMAT </w:instrText>
    </w:r>
    <w:r w:rsidR="00E53DE0" w:rsidRPr="00BC4E10">
      <w:fldChar w:fldCharType="separate"/>
    </w:r>
    <w:r w:rsidR="00E53DE0">
      <w:t>17</w:t>
    </w:r>
    <w:r w:rsidR="00E53DE0" w:rsidRPr="00BC4E10">
      <w:fldChar w:fldCharType="end"/>
    </w:r>
    <w:r w:rsidR="00E53DE0">
      <w:t xml:space="preserve"> | </w:t>
    </w:r>
    <w:fldSimple w:instr="STYLEREF  &quot;Heading 1&quot;  \* MERGEFORMAT">
      <w:r w:rsidR="003854BC" w:rsidRPr="003854BC">
        <w:rPr>
          <w:noProof/>
          <w:lang w:val="en-US"/>
        </w:rPr>
        <w:t>Aviation</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BBDE1" w14:textId="6522B741" w:rsidR="008F190F" w:rsidRDefault="008F190F">
    <w:pPr>
      <w:pStyle w:val="Footer"/>
    </w:pPr>
    <w:r>
      <w:rPr>
        <w:noProof/>
      </w:rPr>
      <mc:AlternateContent>
        <mc:Choice Requires="wps">
          <w:drawing>
            <wp:anchor distT="0" distB="0" distL="0" distR="0" simplePos="0" relativeHeight="251658254" behindDoc="0" locked="0" layoutInCell="1" allowOverlap="1" wp14:anchorId="7FDD31FE" wp14:editId="4E1BC4FD">
              <wp:simplePos x="635" y="635"/>
              <wp:positionH relativeFrom="page">
                <wp:align>center</wp:align>
              </wp:positionH>
              <wp:positionV relativeFrom="page">
                <wp:align>bottom</wp:align>
              </wp:positionV>
              <wp:extent cx="295910" cy="307975"/>
              <wp:effectExtent l="0" t="0" r="8890" b="0"/>
              <wp:wrapNone/>
              <wp:docPr id="1507181013" name="Text Box 1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535FD1FF" w14:textId="1E07FD1A"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DD31FE" id="_x0000_t202" coordsize="21600,21600" o:spt="202" path="m,l,21600r21600,l21600,xe">
              <v:stroke joinstyle="miter"/>
              <v:path gradientshapeok="t" o:connecttype="rect"/>
            </v:shapetype>
            <v:shape id="Text Box 19" o:spid="_x0000_s1037" type="#_x0000_t202" alt="PUBLIC" style="position:absolute;margin-left:0;margin-top:0;width:23.3pt;height:24.2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mOdD6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535FD1FF" w14:textId="1E07FD1A" w:rsidR="008F190F" w:rsidRPr="008F190F" w:rsidRDefault="008F190F" w:rsidP="008F190F">
                    <w:pPr>
                      <w:spacing w:after="0"/>
                      <w:rPr>
                        <w:rFonts w:ascii="Century Gothic" w:eastAsia="Century Gothic" w:hAnsi="Century Gothic" w:cs="Century Gothic"/>
                        <w:noProof/>
                        <w:color w:val="7F7F7F"/>
                        <w:sz w:val="14"/>
                        <w:szCs w:val="14"/>
                      </w:rPr>
                    </w:pPr>
                    <w:r w:rsidRPr="008F190F">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245CC" w14:textId="77777777" w:rsidR="00167495" w:rsidRDefault="00167495" w:rsidP="00CC6183">
      <w:r>
        <w:separator/>
      </w:r>
    </w:p>
  </w:footnote>
  <w:footnote w:type="continuationSeparator" w:id="0">
    <w:p w14:paraId="38CC671A" w14:textId="77777777" w:rsidR="00167495" w:rsidRDefault="00167495" w:rsidP="00CC6183">
      <w:r>
        <w:continuationSeparator/>
      </w:r>
    </w:p>
  </w:footnote>
  <w:footnote w:type="continuationNotice" w:id="1">
    <w:p w14:paraId="445A17D9" w14:textId="77777777" w:rsidR="00167495" w:rsidRDefault="001674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7F593" w14:textId="77777777" w:rsidR="0063022F" w:rsidRDefault="00DD2CAE">
    <w:pPr>
      <w:pStyle w:val="Header"/>
    </w:pPr>
    <w:r w:rsidRPr="00DB680C">
      <w:rPr>
        <w:noProof/>
      </w:rPr>
      <mc:AlternateContent>
        <mc:Choice Requires="wpg">
          <w:drawing>
            <wp:anchor distT="0" distB="0" distL="114300" distR="114300" simplePos="0" relativeHeight="251658240" behindDoc="1" locked="1" layoutInCell="1" allowOverlap="1" wp14:anchorId="7B2C5B75" wp14:editId="6FBD9B7D">
              <wp:simplePos x="0" y="0"/>
              <wp:positionH relativeFrom="page">
                <wp:align>left</wp:align>
              </wp:positionH>
              <wp:positionV relativeFrom="page">
                <wp:align>top</wp:align>
              </wp:positionV>
              <wp:extent cx="7290000" cy="9972000"/>
              <wp:effectExtent l="0" t="0" r="6350" b="0"/>
              <wp:wrapNone/>
              <wp:docPr id="26" name="Group 6"/>
              <wp:cNvGraphicFramePr/>
              <a:graphic xmlns:a="http://schemas.openxmlformats.org/drawingml/2006/main">
                <a:graphicData uri="http://schemas.microsoft.com/office/word/2010/wordprocessingGroup">
                  <wpg:wgp>
                    <wpg:cNvGrpSpPr/>
                    <wpg:grpSpPr>
                      <a:xfrm>
                        <a:off x="0" y="0"/>
                        <a:ext cx="7290000" cy="9972000"/>
                        <a:chOff x="0" y="0"/>
                        <a:chExt cx="7290000" cy="9971965"/>
                      </a:xfrm>
                    </wpg:grpSpPr>
                    <wps:wsp>
                      <wps:cNvPr id="27" name="Graphic 2"/>
                      <wps:cNvSpPr>
                        <a:spLocks noChangeAspect="1"/>
                      </wps:cNvSpPr>
                      <wps:spPr>
                        <a:xfrm>
                          <a:off x="270000" y="270000"/>
                          <a:ext cx="7020000" cy="9701965"/>
                        </a:xfrm>
                        <a:custGeom>
                          <a:avLst/>
                          <a:gdLst>
                            <a:gd name="connsiteX0" fmla="*/ 0 w 5265039"/>
                            <a:gd name="connsiteY0" fmla="*/ 0 h 7276528"/>
                            <a:gd name="connsiteX1" fmla="*/ 5265039 w 5265039"/>
                            <a:gd name="connsiteY1" fmla="*/ 0 h 7276528"/>
                            <a:gd name="connsiteX2" fmla="*/ 5265039 w 5265039"/>
                            <a:gd name="connsiteY2" fmla="*/ 7276529 h 7276528"/>
                            <a:gd name="connsiteX3" fmla="*/ 0 w 5265039"/>
                            <a:gd name="connsiteY3" fmla="*/ 7276529 h 7276528"/>
                          </a:gdLst>
                          <a:ahLst/>
                          <a:cxnLst>
                            <a:cxn ang="0">
                              <a:pos x="connsiteX0" y="connsiteY0"/>
                            </a:cxn>
                            <a:cxn ang="0">
                              <a:pos x="connsiteX1" y="connsiteY1"/>
                            </a:cxn>
                            <a:cxn ang="0">
                              <a:pos x="connsiteX2" y="connsiteY2"/>
                            </a:cxn>
                            <a:cxn ang="0">
                              <a:pos x="connsiteX3" y="connsiteY3"/>
                            </a:cxn>
                          </a:cxnLst>
                          <a:rect l="l" t="t" r="r" b="b"/>
                          <a:pathLst>
                            <a:path w="5265039" h="7276528">
                              <a:moveTo>
                                <a:pt x="0" y="0"/>
                              </a:moveTo>
                              <a:lnTo>
                                <a:pt x="5265039" y="0"/>
                              </a:lnTo>
                              <a:lnTo>
                                <a:pt x="5265039" y="7276529"/>
                              </a:lnTo>
                              <a:lnTo>
                                <a:pt x="0" y="7276529"/>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0" y="0"/>
                          <a:ext cx="269675" cy="27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E708B03" id="Group 6" o:spid="_x0000_s1026" style="position:absolute;margin-left:0;margin-top:0;width:574pt;height:785.2pt;z-index:-251658240;mso-position-horizontal:left;mso-position-horizontal-relative:page;mso-position-vertical:top;mso-position-vertical-relative:page;mso-width-relative:margin;mso-height-relative:margin" coordsize="72900,99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">
              <v:shape id="Graphic 2" o:spid="_x0000_s1027" style="position:absolute;left:2700;top:2700;width:70200;height:97019;visibility:visible;mso-wrap-style:square;v-text-anchor:middle" coordsize="5265039,727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" path="m,l5265039,r,7276529l,7276529,,xe" fillcolor="#2c4ba0 [3204]" stroked="f">
                <v:stroke joinstyle="miter"/>
                <v:path arrowok="t" o:connecttype="custom" o:connectlocs="0,0;7020000,0;7020000,9701966;0,9701966" o:connectangles="0,0,0,0"/>
                <o:lock v:ext="edit" aspectratio="t"/>
              </v:shape>
              <v:rect id="Rectangle 28" o:spid="_x0000_s1028" style="position:absolute;width:2696;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" fillcolor="white [3212]" stroked="f" strokeweight="1pt"/>
              <w10:wrap anchorx="page" anchory="page"/>
              <w10:anchorlock/>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B6338" w14:textId="77777777" w:rsidR="002C75FB" w:rsidRDefault="002C75F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CA46B" w14:textId="77777777" w:rsidR="002C75FB" w:rsidRDefault="002C75F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49856" w14:textId="77777777" w:rsidR="002C75FB" w:rsidRDefault="002C75F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E3ED5" w14:textId="77777777" w:rsidR="002C75FB" w:rsidRDefault="002C75F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F530B" w14:textId="77777777" w:rsidR="002C75FB" w:rsidRDefault="002C75F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33274" w14:textId="77777777" w:rsidR="00AD5B15" w:rsidRDefault="00AD5B1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C2C28" w14:textId="77777777" w:rsidR="006427AC" w:rsidRDefault="006427A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DBB8C" w14:textId="77777777" w:rsidR="00AD5B15" w:rsidRDefault="00AD5B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048DF" w14:textId="77777777" w:rsidR="0029388F" w:rsidRDefault="009928BD">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BF062" w14:textId="77777777" w:rsidR="00DD2CAE" w:rsidRDefault="00DD2C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36909" w14:textId="77777777" w:rsidR="00DD2CAE" w:rsidRDefault="00DD2C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F8595" w14:textId="77777777" w:rsidR="00AD5B15" w:rsidRDefault="00AD5B1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0E3B3" w14:textId="77777777" w:rsidR="002C75FB" w:rsidRDefault="002C75F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A5929" w14:textId="77777777" w:rsidR="002C75FB" w:rsidRDefault="002C75F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66C07" w14:textId="77777777" w:rsidR="002C75FB" w:rsidRDefault="002C75F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0526C" w14:textId="77777777" w:rsidR="002C75FB" w:rsidRDefault="002C75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95F3E4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9191695" o:spid="_x0000_i1025" type="#_x0000_t75" style="width:311.25pt;height:311.25pt;visibility:visible;mso-wrap-style:square">
            <v:imagedata r:id="rId1" o:title=""/>
          </v:shape>
        </w:pict>
      </mc:Choice>
      <mc:Fallback>
        <w:drawing>
          <wp:inline distT="0" distB="0" distL="0" distR="0" wp14:anchorId="5D0C970C" wp14:editId="470B9847">
            <wp:extent cx="3952875" cy="3952875"/>
            <wp:effectExtent l="0" t="0" r="0" b="0"/>
            <wp:docPr id="1709191695" name="Picture 170919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85459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52875" cy="3952875"/>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16F03FE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246CAE"/>
    <w:multiLevelType w:val="multilevel"/>
    <w:tmpl w:val="E1BA3042"/>
    <w:lvl w:ilvl="0">
      <w:start w:val="1"/>
      <w:numFmt w:val="bullet"/>
      <w:pStyle w:val="Call-outboxHeadingwithicon"/>
      <w:lvlText w:val=""/>
      <w:lvlPicBulletId w:val="0"/>
      <w:lvlJc w:val="left"/>
      <w:pPr>
        <w:tabs>
          <w:tab w:val="num" w:pos="3402"/>
        </w:tabs>
        <w:ind w:left="113" w:firstLine="0"/>
      </w:pPr>
      <w:rPr>
        <w:rFonts w:ascii="Symbol" w:hAnsi="Symbol" w:hint="default"/>
        <w:color w:val="auto"/>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1AE139E"/>
    <w:multiLevelType w:val="hybridMultilevel"/>
    <w:tmpl w:val="2B968C6E"/>
    <w:lvl w:ilvl="0" w:tplc="CDF6E0D6">
      <w:start w:val="1"/>
      <w:numFmt w:val="bullet"/>
      <w:pStyle w:val="Bodynarrow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23555D1"/>
    <w:multiLevelType w:val="multilevel"/>
    <w:tmpl w:val="A1886F96"/>
    <w:lvl w:ilvl="0">
      <w:start w:val="16"/>
      <w:numFmt w:val="decimal"/>
      <w:pStyle w:val="Heading1"/>
      <w:lvlText w:val="%1"/>
      <w:lvlJc w:val="left"/>
      <w:pPr>
        <w:tabs>
          <w:tab w:val="num" w:pos="360"/>
        </w:tabs>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Restart w:val="0"/>
      <w:pStyle w:val="CaptionImages"/>
      <w:isLgl/>
      <w:lvlText w:val="Figure %1-%4:"/>
      <w:lvlJc w:val="left"/>
      <w:pPr>
        <w:ind w:left="1134" w:hanging="1134"/>
      </w:pPr>
      <w:rPr>
        <w:rFonts w:hint="default"/>
        <w:color w:val="2C4BA0" w:themeColor="accent1"/>
      </w:rPr>
    </w:lvl>
    <w:lvl w:ilvl="4">
      <w:start w:val="1"/>
      <w:numFmt w:val="decimal"/>
      <w:lvlRestart w:val="0"/>
      <w:pStyle w:val="CaptionTables"/>
      <w:isLgl/>
      <w:lvlText w:val="Table %1-%5:"/>
      <w:lvlJc w:val="left"/>
      <w:pPr>
        <w:ind w:left="4111" w:hanging="1134"/>
      </w:pPr>
      <w:rPr>
        <w:rFonts w:hint="default"/>
        <w:color w:val="2C4BA0" w:themeColor="accent1"/>
      </w:rPr>
    </w:lvl>
    <w:lvl w:ilvl="5">
      <w:start w:val="1"/>
      <w:numFmt w:val="decimal"/>
      <w:pStyle w:val="Heading4"/>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AC2735F"/>
    <w:multiLevelType w:val="multilevel"/>
    <w:tmpl w:val="44586468"/>
    <w:styleLink w:val="ListHeadings"/>
    <w:lvl w:ilvl="0">
      <w:start w:val="16"/>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6F37EA"/>
    <w:multiLevelType w:val="multilevel"/>
    <w:tmpl w:val="AD006BE8"/>
    <w:styleLink w:val="Numbering"/>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A572E7F"/>
    <w:multiLevelType w:val="hybridMultilevel"/>
    <w:tmpl w:val="D5FA69A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1E80A7A"/>
    <w:multiLevelType w:val="hybridMultilevel"/>
    <w:tmpl w:val="69A2EAC6"/>
    <w:lvl w:ilvl="0" w:tplc="B25AB5EE">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86284D5C">
      <w:start w:val="1"/>
      <w:numFmt w:val="decimal"/>
      <w:lvlText w:val="%7."/>
      <w:lvlJc w:val="left"/>
      <w:pPr>
        <w:ind w:left="5040" w:hanging="360"/>
      </w:pPr>
      <w:rPr>
        <w:rFonts w:hint="default"/>
      </w:r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177CE4"/>
    <w:multiLevelType w:val="multilevel"/>
    <w:tmpl w:val="30C2CC96"/>
    <w:numStyleLink w:val="TableNumbersBullets"/>
  </w:abstractNum>
  <w:abstractNum w:abstractNumId="10" w15:restartNumberingAfterBreak="0">
    <w:nsid w:val="354E39F1"/>
    <w:multiLevelType w:val="multilevel"/>
    <w:tmpl w:val="30C2CC96"/>
    <w:styleLink w:val="TableNumbersBullets"/>
    <w:lvl w:ilvl="0">
      <w:start w:val="1"/>
      <w:numFmt w:val="decimal"/>
      <w:pStyle w:val="TableNumbers"/>
      <w:lvlText w:val="%1."/>
      <w:lvlJc w:val="left"/>
      <w:pPr>
        <w:ind w:left="284" w:hanging="284"/>
      </w:pPr>
      <w:rPr>
        <w:rFonts w:hint="default"/>
      </w:rPr>
    </w:lvl>
    <w:lvl w:ilvl="1">
      <w:start w:val="1"/>
      <w:numFmt w:val="bullet"/>
      <w:pStyle w:val="TableBullet"/>
      <w:lvlText w:val="•"/>
      <w:lvlJc w:val="left"/>
      <w:pPr>
        <w:ind w:left="284" w:hanging="284"/>
      </w:pPr>
      <w:rPr>
        <w:rFonts w:ascii="Calibri" w:hAnsi="Calibri" w:hint="default"/>
        <w:color w:val="2C4BA0" w:themeColor="accent1"/>
      </w:rPr>
    </w:lvl>
    <w:lvl w:ilvl="2">
      <w:start w:val="1"/>
      <w:numFmt w:val="bullet"/>
      <w:pStyle w:val="TableBullet2"/>
      <w:lvlText w:val="-"/>
      <w:lvlJc w:val="left"/>
      <w:pPr>
        <w:ind w:left="567" w:hanging="283"/>
      </w:pPr>
      <w:rPr>
        <w:rFonts w:ascii="Merriweather" w:hAnsi="Merriweather"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901220F"/>
    <w:multiLevelType w:val="hybridMultilevel"/>
    <w:tmpl w:val="C6F8D0DA"/>
    <w:lvl w:ilvl="0" w:tplc="F0E29B5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F791D93"/>
    <w:multiLevelType w:val="multilevel"/>
    <w:tmpl w:val="4C608E78"/>
    <w:lvl w:ilvl="0">
      <w:start w:val="16"/>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54BD21DD"/>
    <w:multiLevelType w:val="multilevel"/>
    <w:tmpl w:val="4516BD58"/>
    <w:numStyleLink w:val="Bullets"/>
  </w:abstractNum>
  <w:abstractNum w:abstractNumId="14" w15:restartNumberingAfterBreak="0">
    <w:nsid w:val="60E1502C"/>
    <w:multiLevelType w:val="multilevel"/>
    <w:tmpl w:val="4516BD58"/>
    <w:styleLink w:val="Bullets"/>
    <w:lvl w:ilvl="0">
      <w:start w:val="1"/>
      <w:numFmt w:val="bullet"/>
      <w:pStyle w:val="ListBullet"/>
      <w:lvlText w:val="•"/>
      <w:lvlJc w:val="left"/>
      <w:pPr>
        <w:ind w:left="284" w:hanging="284"/>
      </w:pPr>
      <w:rPr>
        <w:rFonts w:ascii="Calibri" w:hAnsi="Calibri" w:hint="default"/>
        <w:color w:val="2C4BA0" w:themeColor="accent1"/>
      </w:rPr>
    </w:lvl>
    <w:lvl w:ilvl="1">
      <w:start w:val="1"/>
      <w:numFmt w:val="bullet"/>
      <w:pStyle w:val="ListBullet2"/>
      <w:lvlText w:val="-"/>
      <w:lvlJc w:val="left"/>
      <w:pPr>
        <w:ind w:left="567" w:hanging="283"/>
      </w:pPr>
      <w:rPr>
        <w:rFonts w:ascii="Merriweather" w:hAnsi="Merriweather"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pStyle w:val="ListBullet4"/>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5" w15:restartNumberingAfterBreak="0">
    <w:nsid w:val="6F7D6216"/>
    <w:multiLevelType w:val="multilevel"/>
    <w:tmpl w:val="F3E2DA6E"/>
    <w:styleLink w:val="JacobsSmallTableList1"/>
    <w:lvl w:ilvl="0">
      <w:start w:val="1"/>
      <w:numFmt w:val="bullet"/>
      <w:pStyle w:val="Tablesmallbullet"/>
      <w:lvlText w:val="§"/>
      <w:lvlJc w:val="left"/>
      <w:pPr>
        <w:ind w:left="284" w:hanging="284"/>
      </w:pPr>
      <w:rPr>
        <w:rFonts w:ascii="Wingdings" w:hAnsi="Wingdings"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16" w15:restartNumberingAfterBreak="0">
    <w:nsid w:val="77413AD9"/>
    <w:multiLevelType w:val="multilevel"/>
    <w:tmpl w:val="2842FAB0"/>
    <w:styleLink w:val="AppendixHeadings"/>
    <w:lvl w:ilvl="0">
      <w:start w:val="1"/>
      <w:numFmt w:val="upperLetter"/>
      <w:lvlText w:val="Appendix %1"/>
      <w:lvlJc w:val="left"/>
      <w:pPr>
        <w:ind w:left="0" w:firstLine="0"/>
      </w:pPr>
      <w:rPr>
        <w:rFonts w:ascii="Century Gothic" w:hAnsi="Century Gothic" w:hint="default"/>
        <w:b/>
        <w:i w:val="0"/>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AFA2331"/>
    <w:multiLevelType w:val="multilevel"/>
    <w:tmpl w:val="E8C43ED2"/>
    <w:lvl w:ilvl="0">
      <w:start w:val="17"/>
      <w:numFmt w:val="decimal"/>
      <w:lvlText w:val="%1"/>
      <w:lvlJc w:val="left"/>
      <w:pPr>
        <w:ind w:left="560" w:hanging="560"/>
      </w:pPr>
      <w:rPr>
        <w:rFonts w:hint="default"/>
      </w:rPr>
    </w:lvl>
    <w:lvl w:ilvl="1">
      <w:start w:val="1"/>
      <w:numFmt w:val="decimal"/>
      <w:lvlText w:val="16.%2"/>
      <w:lvlJc w:val="left"/>
      <w:pPr>
        <w:ind w:left="720" w:hanging="720"/>
      </w:pPr>
      <w:rPr>
        <w:rFonts w:hint="default"/>
      </w:rPr>
    </w:lvl>
    <w:lvl w:ilvl="2">
      <w:start w:val="1"/>
      <w:numFmt w:val="decimal"/>
      <w:lvlText w:val="16.%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1254897668">
    <w:abstractNumId w:val="14"/>
  </w:num>
  <w:num w:numId="2" w16cid:durableId="445738277">
    <w:abstractNumId w:val="5"/>
  </w:num>
  <w:num w:numId="3" w16cid:durableId="1793594145">
    <w:abstractNumId w:val="4"/>
  </w:num>
  <w:num w:numId="4" w16cid:durableId="1354846621">
    <w:abstractNumId w:val="6"/>
  </w:num>
  <w:num w:numId="5" w16cid:durableId="1348822989">
    <w:abstractNumId w:val="10"/>
  </w:num>
  <w:num w:numId="6" w16cid:durableId="1818767665">
    <w:abstractNumId w:val="13"/>
  </w:num>
  <w:num w:numId="7" w16cid:durableId="1564754712">
    <w:abstractNumId w:val="9"/>
  </w:num>
  <w:num w:numId="8" w16cid:durableId="2132821855">
    <w:abstractNumId w:val="16"/>
  </w:num>
  <w:num w:numId="9" w16cid:durableId="59980708">
    <w:abstractNumId w:val="12"/>
  </w:num>
  <w:num w:numId="10" w16cid:durableId="17657434">
    <w:abstractNumId w:val="17"/>
  </w:num>
  <w:num w:numId="11" w16cid:durableId="1333684995">
    <w:abstractNumId w:val="15"/>
  </w:num>
  <w:num w:numId="12" w16cid:durableId="1756781160">
    <w:abstractNumId w:val="1"/>
  </w:num>
  <w:num w:numId="13" w16cid:durableId="1905800583">
    <w:abstractNumId w:val="4"/>
    <w:lvlOverride w:ilvl="1">
      <w:lvl w:ilvl="1">
        <w:start w:val="1"/>
        <w:numFmt w:val="decimal"/>
        <w:lvlText w:val="%1.%2."/>
        <w:lvlJc w:val="left"/>
        <w:pPr>
          <w:ind w:left="851" w:hanging="851"/>
        </w:pPr>
        <w:rPr>
          <w:rFonts w:hint="default"/>
        </w:rPr>
      </w:lvl>
    </w:lvlOverride>
  </w:num>
  <w:num w:numId="14" w16cid:durableId="614097417">
    <w:abstractNumId w:val="2"/>
  </w:num>
  <w:num w:numId="15" w16cid:durableId="1885946716">
    <w:abstractNumId w:val="7"/>
  </w:num>
  <w:num w:numId="16" w16cid:durableId="1655916924">
    <w:abstractNumId w:val="13"/>
  </w:num>
  <w:num w:numId="17" w16cid:durableId="1227302140">
    <w:abstractNumId w:val="8"/>
  </w:num>
  <w:num w:numId="18" w16cid:durableId="1285116224">
    <w:abstractNumId w:val="11"/>
  </w:num>
  <w:num w:numId="19" w16cid:durableId="129327491">
    <w:abstractNumId w:val="4"/>
  </w:num>
  <w:num w:numId="20" w16cid:durableId="739911420">
    <w:abstractNumId w:val="4"/>
  </w:num>
  <w:num w:numId="21" w16cid:durableId="1500342756">
    <w:abstractNumId w:val="4"/>
    <w:lvlOverride w:ilvl="2">
      <w:lvl w:ilvl="2">
        <w:start w:val="1"/>
        <w:numFmt w:val="decimal"/>
        <w:lvlText w:val="%1.%2.%3."/>
        <w:lvlJc w:val="left"/>
        <w:pPr>
          <w:ind w:left="851" w:hanging="851"/>
        </w:pPr>
      </w:lvl>
    </w:lvlOverride>
  </w:num>
  <w:num w:numId="22" w16cid:durableId="1504586238">
    <w:abstractNumId w:val="0"/>
  </w:num>
  <w:num w:numId="23" w16cid:durableId="10740817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281502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44598336">
    <w:abstractNumId w:val="3"/>
  </w:num>
  <w:num w:numId="26" w16cid:durableId="58870733">
    <w:abstractNumId w:val="3"/>
  </w:num>
  <w:num w:numId="27" w16cid:durableId="1359618740">
    <w:abstractNumId w:val="3"/>
  </w:num>
  <w:num w:numId="28" w16cid:durableId="166213652">
    <w:abstractNumId w:val="3"/>
  </w:num>
  <w:num w:numId="29" w16cid:durableId="627669419">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8C1sQfTgEr1pnqCgWetclup8LUp3V0Y8PLHCjyZ8m1Iy5iPIgxRkz84sUrvMSevd6rlf/RgdZ0Hmz5A9GBqt0A==" w:salt="M4GgmF2BvVLO/xXpT9oY8Q=="/>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5BC"/>
    <w:rsid w:val="00000027"/>
    <w:rsid w:val="000000FB"/>
    <w:rsid w:val="00000208"/>
    <w:rsid w:val="00001530"/>
    <w:rsid w:val="0000170A"/>
    <w:rsid w:val="000043ED"/>
    <w:rsid w:val="0000450E"/>
    <w:rsid w:val="00004A5C"/>
    <w:rsid w:val="00004EF3"/>
    <w:rsid w:val="00005052"/>
    <w:rsid w:val="00007CF9"/>
    <w:rsid w:val="00011BDE"/>
    <w:rsid w:val="0001258C"/>
    <w:rsid w:val="00013A84"/>
    <w:rsid w:val="0001452D"/>
    <w:rsid w:val="00014BD9"/>
    <w:rsid w:val="00016102"/>
    <w:rsid w:val="000178E1"/>
    <w:rsid w:val="0002055C"/>
    <w:rsid w:val="0002083E"/>
    <w:rsid w:val="00020C22"/>
    <w:rsid w:val="0002132E"/>
    <w:rsid w:val="0002139B"/>
    <w:rsid w:val="00022A10"/>
    <w:rsid w:val="00024B34"/>
    <w:rsid w:val="0002539A"/>
    <w:rsid w:val="000255F4"/>
    <w:rsid w:val="00025ADA"/>
    <w:rsid w:val="00026FC0"/>
    <w:rsid w:val="000300AF"/>
    <w:rsid w:val="00031AB1"/>
    <w:rsid w:val="00032C89"/>
    <w:rsid w:val="00033034"/>
    <w:rsid w:val="0003308B"/>
    <w:rsid w:val="000331C6"/>
    <w:rsid w:val="00033E7C"/>
    <w:rsid w:val="00034B8B"/>
    <w:rsid w:val="00036E64"/>
    <w:rsid w:val="00037B62"/>
    <w:rsid w:val="00040763"/>
    <w:rsid w:val="00040C22"/>
    <w:rsid w:val="00040E9D"/>
    <w:rsid w:val="00041139"/>
    <w:rsid w:val="0004281F"/>
    <w:rsid w:val="00043644"/>
    <w:rsid w:val="000449A8"/>
    <w:rsid w:val="00045C4E"/>
    <w:rsid w:val="0004624B"/>
    <w:rsid w:val="00047962"/>
    <w:rsid w:val="00047B5C"/>
    <w:rsid w:val="000528DB"/>
    <w:rsid w:val="00055D1B"/>
    <w:rsid w:val="00056AF5"/>
    <w:rsid w:val="00056EB2"/>
    <w:rsid w:val="00060483"/>
    <w:rsid w:val="000610B1"/>
    <w:rsid w:val="0006227D"/>
    <w:rsid w:val="00064DA6"/>
    <w:rsid w:val="0006527D"/>
    <w:rsid w:val="00066A50"/>
    <w:rsid w:val="0006757E"/>
    <w:rsid w:val="00071E84"/>
    <w:rsid w:val="00071FFF"/>
    <w:rsid w:val="000724AE"/>
    <w:rsid w:val="000726AA"/>
    <w:rsid w:val="00073165"/>
    <w:rsid w:val="000738C1"/>
    <w:rsid w:val="00073AC2"/>
    <w:rsid w:val="00073BD8"/>
    <w:rsid w:val="000742F4"/>
    <w:rsid w:val="00075D57"/>
    <w:rsid w:val="00076262"/>
    <w:rsid w:val="00076982"/>
    <w:rsid w:val="00076AB6"/>
    <w:rsid w:val="00076CFA"/>
    <w:rsid w:val="00077114"/>
    <w:rsid w:val="00077558"/>
    <w:rsid w:val="00077C59"/>
    <w:rsid w:val="00077DF0"/>
    <w:rsid w:val="00077ED2"/>
    <w:rsid w:val="0008037D"/>
    <w:rsid w:val="00080461"/>
    <w:rsid w:val="00082B77"/>
    <w:rsid w:val="00082D51"/>
    <w:rsid w:val="00084150"/>
    <w:rsid w:val="000846C7"/>
    <w:rsid w:val="00084DBD"/>
    <w:rsid w:val="0008724B"/>
    <w:rsid w:val="00087387"/>
    <w:rsid w:val="00087E18"/>
    <w:rsid w:val="00090584"/>
    <w:rsid w:val="000909DB"/>
    <w:rsid w:val="000A021A"/>
    <w:rsid w:val="000A23B3"/>
    <w:rsid w:val="000A3493"/>
    <w:rsid w:val="000A35A2"/>
    <w:rsid w:val="000A3A4E"/>
    <w:rsid w:val="000A4B82"/>
    <w:rsid w:val="000A4E28"/>
    <w:rsid w:val="000A4FCD"/>
    <w:rsid w:val="000A54B5"/>
    <w:rsid w:val="000A6BFB"/>
    <w:rsid w:val="000B0318"/>
    <w:rsid w:val="000B112D"/>
    <w:rsid w:val="000B1CF7"/>
    <w:rsid w:val="000B227F"/>
    <w:rsid w:val="000B2E19"/>
    <w:rsid w:val="000B34B7"/>
    <w:rsid w:val="000B3CA7"/>
    <w:rsid w:val="000B4636"/>
    <w:rsid w:val="000B497F"/>
    <w:rsid w:val="000B5088"/>
    <w:rsid w:val="000B5CAC"/>
    <w:rsid w:val="000B6AE7"/>
    <w:rsid w:val="000B7015"/>
    <w:rsid w:val="000C0821"/>
    <w:rsid w:val="000C13D8"/>
    <w:rsid w:val="000C2BA4"/>
    <w:rsid w:val="000C2CCC"/>
    <w:rsid w:val="000C445E"/>
    <w:rsid w:val="000C45F5"/>
    <w:rsid w:val="000C5059"/>
    <w:rsid w:val="000C6D31"/>
    <w:rsid w:val="000D17FB"/>
    <w:rsid w:val="000D1ACD"/>
    <w:rsid w:val="000D2C68"/>
    <w:rsid w:val="000D2FAA"/>
    <w:rsid w:val="000D3E55"/>
    <w:rsid w:val="000D422D"/>
    <w:rsid w:val="000D4533"/>
    <w:rsid w:val="000D4946"/>
    <w:rsid w:val="000D5948"/>
    <w:rsid w:val="000D5F1A"/>
    <w:rsid w:val="000D66B8"/>
    <w:rsid w:val="000D79E9"/>
    <w:rsid w:val="000E21B9"/>
    <w:rsid w:val="000E2D78"/>
    <w:rsid w:val="000E302D"/>
    <w:rsid w:val="000E3C96"/>
    <w:rsid w:val="000E5388"/>
    <w:rsid w:val="000E6466"/>
    <w:rsid w:val="000F0E7F"/>
    <w:rsid w:val="000F124A"/>
    <w:rsid w:val="000F136B"/>
    <w:rsid w:val="000F1686"/>
    <w:rsid w:val="000F22CE"/>
    <w:rsid w:val="000F33BA"/>
    <w:rsid w:val="000F4253"/>
    <w:rsid w:val="000F4802"/>
    <w:rsid w:val="000F484F"/>
    <w:rsid w:val="000F54D7"/>
    <w:rsid w:val="000F628E"/>
    <w:rsid w:val="000F7189"/>
    <w:rsid w:val="000F747D"/>
    <w:rsid w:val="000F7C3B"/>
    <w:rsid w:val="00100B16"/>
    <w:rsid w:val="0010279F"/>
    <w:rsid w:val="00103DFB"/>
    <w:rsid w:val="00105911"/>
    <w:rsid w:val="00106334"/>
    <w:rsid w:val="00106E53"/>
    <w:rsid w:val="00110087"/>
    <w:rsid w:val="001103C9"/>
    <w:rsid w:val="00110CBF"/>
    <w:rsid w:val="0011177C"/>
    <w:rsid w:val="0011259A"/>
    <w:rsid w:val="00112E8F"/>
    <w:rsid w:val="001130DB"/>
    <w:rsid w:val="00113FD7"/>
    <w:rsid w:val="00115391"/>
    <w:rsid w:val="00115577"/>
    <w:rsid w:val="001158D0"/>
    <w:rsid w:val="00116056"/>
    <w:rsid w:val="00116731"/>
    <w:rsid w:val="001169FA"/>
    <w:rsid w:val="0011764B"/>
    <w:rsid w:val="001176C4"/>
    <w:rsid w:val="00122707"/>
    <w:rsid w:val="00122CED"/>
    <w:rsid w:val="0012307E"/>
    <w:rsid w:val="00123A40"/>
    <w:rsid w:val="00123D56"/>
    <w:rsid w:val="00125269"/>
    <w:rsid w:val="00125800"/>
    <w:rsid w:val="00125ABC"/>
    <w:rsid w:val="00125FC0"/>
    <w:rsid w:val="00126651"/>
    <w:rsid w:val="001268BC"/>
    <w:rsid w:val="0012710A"/>
    <w:rsid w:val="00127EF3"/>
    <w:rsid w:val="0013188F"/>
    <w:rsid w:val="00132002"/>
    <w:rsid w:val="00132861"/>
    <w:rsid w:val="00132AFD"/>
    <w:rsid w:val="00132EB9"/>
    <w:rsid w:val="00133071"/>
    <w:rsid w:val="00133B8B"/>
    <w:rsid w:val="00134BEC"/>
    <w:rsid w:val="0013534E"/>
    <w:rsid w:val="00136794"/>
    <w:rsid w:val="00136A6C"/>
    <w:rsid w:val="0013790D"/>
    <w:rsid w:val="00141B98"/>
    <w:rsid w:val="001422C0"/>
    <w:rsid w:val="00143205"/>
    <w:rsid w:val="0014417A"/>
    <w:rsid w:val="00144238"/>
    <w:rsid w:val="00144483"/>
    <w:rsid w:val="001444E8"/>
    <w:rsid w:val="00145643"/>
    <w:rsid w:val="00145DFD"/>
    <w:rsid w:val="00145E53"/>
    <w:rsid w:val="00145EBE"/>
    <w:rsid w:val="00146955"/>
    <w:rsid w:val="00146B2D"/>
    <w:rsid w:val="00146E0F"/>
    <w:rsid w:val="00150048"/>
    <w:rsid w:val="001506EA"/>
    <w:rsid w:val="00151A13"/>
    <w:rsid w:val="00151B13"/>
    <w:rsid w:val="00153207"/>
    <w:rsid w:val="00153242"/>
    <w:rsid w:val="0015370B"/>
    <w:rsid w:val="001550C0"/>
    <w:rsid w:val="001551B9"/>
    <w:rsid w:val="001605BB"/>
    <w:rsid w:val="00160FAC"/>
    <w:rsid w:val="00162EA3"/>
    <w:rsid w:val="00163696"/>
    <w:rsid w:val="00165B2B"/>
    <w:rsid w:val="001673B1"/>
    <w:rsid w:val="00167495"/>
    <w:rsid w:val="00172724"/>
    <w:rsid w:val="001731D2"/>
    <w:rsid w:val="0017533E"/>
    <w:rsid w:val="00175593"/>
    <w:rsid w:val="00175A1F"/>
    <w:rsid w:val="00176649"/>
    <w:rsid w:val="00176E7C"/>
    <w:rsid w:val="00177B8C"/>
    <w:rsid w:val="00177D52"/>
    <w:rsid w:val="00180940"/>
    <w:rsid w:val="00180BF1"/>
    <w:rsid w:val="00182CC9"/>
    <w:rsid w:val="0018346A"/>
    <w:rsid w:val="0018501A"/>
    <w:rsid w:val="00186ADA"/>
    <w:rsid w:val="00190F74"/>
    <w:rsid w:val="001911D9"/>
    <w:rsid w:val="00192AC2"/>
    <w:rsid w:val="0019588F"/>
    <w:rsid w:val="00196209"/>
    <w:rsid w:val="00196482"/>
    <w:rsid w:val="001A0911"/>
    <w:rsid w:val="001A0D77"/>
    <w:rsid w:val="001A0F01"/>
    <w:rsid w:val="001A213E"/>
    <w:rsid w:val="001A35E4"/>
    <w:rsid w:val="001A4F48"/>
    <w:rsid w:val="001A5C92"/>
    <w:rsid w:val="001A5E20"/>
    <w:rsid w:val="001A6912"/>
    <w:rsid w:val="001A6B03"/>
    <w:rsid w:val="001A6FDD"/>
    <w:rsid w:val="001A7D8D"/>
    <w:rsid w:val="001B165D"/>
    <w:rsid w:val="001B3223"/>
    <w:rsid w:val="001B4049"/>
    <w:rsid w:val="001B467A"/>
    <w:rsid w:val="001B4984"/>
    <w:rsid w:val="001B54FB"/>
    <w:rsid w:val="001B582D"/>
    <w:rsid w:val="001B6272"/>
    <w:rsid w:val="001B63F7"/>
    <w:rsid w:val="001C2A2C"/>
    <w:rsid w:val="001C2CB4"/>
    <w:rsid w:val="001C2EED"/>
    <w:rsid w:val="001C48A8"/>
    <w:rsid w:val="001C5207"/>
    <w:rsid w:val="001C7835"/>
    <w:rsid w:val="001D027E"/>
    <w:rsid w:val="001D02DD"/>
    <w:rsid w:val="001D04C7"/>
    <w:rsid w:val="001D0D78"/>
    <w:rsid w:val="001D3876"/>
    <w:rsid w:val="001D3C6E"/>
    <w:rsid w:val="001D4789"/>
    <w:rsid w:val="001D54E9"/>
    <w:rsid w:val="001D5C06"/>
    <w:rsid w:val="001D7714"/>
    <w:rsid w:val="001E0233"/>
    <w:rsid w:val="001E06FC"/>
    <w:rsid w:val="001E1468"/>
    <w:rsid w:val="001E2060"/>
    <w:rsid w:val="001E22F7"/>
    <w:rsid w:val="001E320C"/>
    <w:rsid w:val="001E7402"/>
    <w:rsid w:val="001E7C9F"/>
    <w:rsid w:val="001F0465"/>
    <w:rsid w:val="001F118F"/>
    <w:rsid w:val="001F13C1"/>
    <w:rsid w:val="001F17B5"/>
    <w:rsid w:val="001F2D2B"/>
    <w:rsid w:val="001F2E93"/>
    <w:rsid w:val="001F446D"/>
    <w:rsid w:val="001F44AC"/>
    <w:rsid w:val="001F59FC"/>
    <w:rsid w:val="001F648F"/>
    <w:rsid w:val="001F65B3"/>
    <w:rsid w:val="00200EBC"/>
    <w:rsid w:val="002020E6"/>
    <w:rsid w:val="00202149"/>
    <w:rsid w:val="002025DB"/>
    <w:rsid w:val="00202763"/>
    <w:rsid w:val="00202A46"/>
    <w:rsid w:val="00202A73"/>
    <w:rsid w:val="00203940"/>
    <w:rsid w:val="002046E2"/>
    <w:rsid w:val="00205192"/>
    <w:rsid w:val="0020616F"/>
    <w:rsid w:val="002116A6"/>
    <w:rsid w:val="00212F06"/>
    <w:rsid w:val="0021481B"/>
    <w:rsid w:val="00215375"/>
    <w:rsid w:val="00217174"/>
    <w:rsid w:val="002172DF"/>
    <w:rsid w:val="00220040"/>
    <w:rsid w:val="00220603"/>
    <w:rsid w:val="00220D9C"/>
    <w:rsid w:val="002216E2"/>
    <w:rsid w:val="00221819"/>
    <w:rsid w:val="00221AB7"/>
    <w:rsid w:val="0022205D"/>
    <w:rsid w:val="00222B81"/>
    <w:rsid w:val="00223C2F"/>
    <w:rsid w:val="00223FBC"/>
    <w:rsid w:val="00224FEB"/>
    <w:rsid w:val="00226D59"/>
    <w:rsid w:val="00231034"/>
    <w:rsid w:val="002332A6"/>
    <w:rsid w:val="00233B89"/>
    <w:rsid w:val="00234AAC"/>
    <w:rsid w:val="0023570F"/>
    <w:rsid w:val="00235B1D"/>
    <w:rsid w:val="00235F6C"/>
    <w:rsid w:val="00236FAD"/>
    <w:rsid w:val="00237109"/>
    <w:rsid w:val="00237CDE"/>
    <w:rsid w:val="00240863"/>
    <w:rsid w:val="002419B3"/>
    <w:rsid w:val="00241BF1"/>
    <w:rsid w:val="00241EBF"/>
    <w:rsid w:val="002437D8"/>
    <w:rsid w:val="00243FDB"/>
    <w:rsid w:val="0024580F"/>
    <w:rsid w:val="00245A23"/>
    <w:rsid w:val="00246435"/>
    <w:rsid w:val="0024657D"/>
    <w:rsid w:val="00246BCF"/>
    <w:rsid w:val="00250267"/>
    <w:rsid w:val="00250447"/>
    <w:rsid w:val="00250C8B"/>
    <w:rsid w:val="0025139C"/>
    <w:rsid w:val="00252117"/>
    <w:rsid w:val="00252B8B"/>
    <w:rsid w:val="00254FD3"/>
    <w:rsid w:val="002557CC"/>
    <w:rsid w:val="002557E8"/>
    <w:rsid w:val="00255A8F"/>
    <w:rsid w:val="0025632B"/>
    <w:rsid w:val="002564C8"/>
    <w:rsid w:val="0025665C"/>
    <w:rsid w:val="00257F30"/>
    <w:rsid w:val="00260C6E"/>
    <w:rsid w:val="00261424"/>
    <w:rsid w:val="002634DD"/>
    <w:rsid w:val="00265769"/>
    <w:rsid w:val="00266D73"/>
    <w:rsid w:val="00270834"/>
    <w:rsid w:val="00270EE8"/>
    <w:rsid w:val="00270FDC"/>
    <w:rsid w:val="002712BB"/>
    <w:rsid w:val="00271901"/>
    <w:rsid w:val="00271AB5"/>
    <w:rsid w:val="00272612"/>
    <w:rsid w:val="0027314D"/>
    <w:rsid w:val="00273670"/>
    <w:rsid w:val="00274A10"/>
    <w:rsid w:val="00275E8F"/>
    <w:rsid w:val="00276703"/>
    <w:rsid w:val="00276812"/>
    <w:rsid w:val="002771C3"/>
    <w:rsid w:val="00277565"/>
    <w:rsid w:val="002779D0"/>
    <w:rsid w:val="0028039F"/>
    <w:rsid w:val="002814E6"/>
    <w:rsid w:val="00281FE3"/>
    <w:rsid w:val="0028270E"/>
    <w:rsid w:val="00283197"/>
    <w:rsid w:val="002831EF"/>
    <w:rsid w:val="00285C6F"/>
    <w:rsid w:val="00286126"/>
    <w:rsid w:val="00286450"/>
    <w:rsid w:val="00286E54"/>
    <w:rsid w:val="00286F63"/>
    <w:rsid w:val="0028748E"/>
    <w:rsid w:val="0028752A"/>
    <w:rsid w:val="00287EEF"/>
    <w:rsid w:val="0029120A"/>
    <w:rsid w:val="0029283A"/>
    <w:rsid w:val="00292F1A"/>
    <w:rsid w:val="0029388F"/>
    <w:rsid w:val="002949EF"/>
    <w:rsid w:val="002950A9"/>
    <w:rsid w:val="00295266"/>
    <w:rsid w:val="00295B4C"/>
    <w:rsid w:val="00296E71"/>
    <w:rsid w:val="002979F9"/>
    <w:rsid w:val="00297BD7"/>
    <w:rsid w:val="00297D15"/>
    <w:rsid w:val="00297EBC"/>
    <w:rsid w:val="002A1098"/>
    <w:rsid w:val="002A2E06"/>
    <w:rsid w:val="002A385E"/>
    <w:rsid w:val="002A3D21"/>
    <w:rsid w:val="002A41FD"/>
    <w:rsid w:val="002A5C1C"/>
    <w:rsid w:val="002A6685"/>
    <w:rsid w:val="002A7A63"/>
    <w:rsid w:val="002A7ACA"/>
    <w:rsid w:val="002B0409"/>
    <w:rsid w:val="002B1411"/>
    <w:rsid w:val="002B145E"/>
    <w:rsid w:val="002B211C"/>
    <w:rsid w:val="002B3A4C"/>
    <w:rsid w:val="002B3C63"/>
    <w:rsid w:val="002B3FBD"/>
    <w:rsid w:val="002B4BF5"/>
    <w:rsid w:val="002B58E2"/>
    <w:rsid w:val="002B61BE"/>
    <w:rsid w:val="002B6324"/>
    <w:rsid w:val="002B6593"/>
    <w:rsid w:val="002B6DEE"/>
    <w:rsid w:val="002C1173"/>
    <w:rsid w:val="002C1DE4"/>
    <w:rsid w:val="002C2645"/>
    <w:rsid w:val="002C3AE7"/>
    <w:rsid w:val="002C4142"/>
    <w:rsid w:val="002C579B"/>
    <w:rsid w:val="002C593B"/>
    <w:rsid w:val="002C5A00"/>
    <w:rsid w:val="002C6D02"/>
    <w:rsid w:val="002C7231"/>
    <w:rsid w:val="002C75FB"/>
    <w:rsid w:val="002D1168"/>
    <w:rsid w:val="002D1D27"/>
    <w:rsid w:val="002D1DFA"/>
    <w:rsid w:val="002D1E31"/>
    <w:rsid w:val="002D22B5"/>
    <w:rsid w:val="002D29C0"/>
    <w:rsid w:val="002D2C44"/>
    <w:rsid w:val="002D30DC"/>
    <w:rsid w:val="002D7177"/>
    <w:rsid w:val="002D7696"/>
    <w:rsid w:val="002E025F"/>
    <w:rsid w:val="002E0A9C"/>
    <w:rsid w:val="002E169B"/>
    <w:rsid w:val="002E1ACF"/>
    <w:rsid w:val="002E2181"/>
    <w:rsid w:val="002E236A"/>
    <w:rsid w:val="002E239A"/>
    <w:rsid w:val="002E480C"/>
    <w:rsid w:val="002E548A"/>
    <w:rsid w:val="002E5D6E"/>
    <w:rsid w:val="002E6AE7"/>
    <w:rsid w:val="002E7B30"/>
    <w:rsid w:val="002E7E2A"/>
    <w:rsid w:val="002F20C1"/>
    <w:rsid w:val="002F21C7"/>
    <w:rsid w:val="002F3185"/>
    <w:rsid w:val="002F4F25"/>
    <w:rsid w:val="002F5840"/>
    <w:rsid w:val="002F6C38"/>
    <w:rsid w:val="002F7824"/>
    <w:rsid w:val="0030099D"/>
    <w:rsid w:val="00300B6D"/>
    <w:rsid w:val="00301417"/>
    <w:rsid w:val="0030189B"/>
    <w:rsid w:val="003032E9"/>
    <w:rsid w:val="0030475E"/>
    <w:rsid w:val="0030477A"/>
    <w:rsid w:val="00304E7E"/>
    <w:rsid w:val="00305171"/>
    <w:rsid w:val="003053C0"/>
    <w:rsid w:val="00306E36"/>
    <w:rsid w:val="0031003D"/>
    <w:rsid w:val="0031010A"/>
    <w:rsid w:val="003116AD"/>
    <w:rsid w:val="003118CD"/>
    <w:rsid w:val="0031247A"/>
    <w:rsid w:val="00312F3F"/>
    <w:rsid w:val="00313D0F"/>
    <w:rsid w:val="00313FCF"/>
    <w:rsid w:val="00314555"/>
    <w:rsid w:val="00315E35"/>
    <w:rsid w:val="00320262"/>
    <w:rsid w:val="00320BCF"/>
    <w:rsid w:val="00321369"/>
    <w:rsid w:val="00324114"/>
    <w:rsid w:val="00324A85"/>
    <w:rsid w:val="003257E8"/>
    <w:rsid w:val="003257EE"/>
    <w:rsid w:val="00325887"/>
    <w:rsid w:val="00327417"/>
    <w:rsid w:val="00327C68"/>
    <w:rsid w:val="003300C8"/>
    <w:rsid w:val="00330740"/>
    <w:rsid w:val="003312D0"/>
    <w:rsid w:val="00333597"/>
    <w:rsid w:val="00333A47"/>
    <w:rsid w:val="00335879"/>
    <w:rsid w:val="003368DA"/>
    <w:rsid w:val="00337C0C"/>
    <w:rsid w:val="00340406"/>
    <w:rsid w:val="003406C2"/>
    <w:rsid w:val="00340791"/>
    <w:rsid w:val="0034213F"/>
    <w:rsid w:val="00342843"/>
    <w:rsid w:val="00342DD1"/>
    <w:rsid w:val="00343667"/>
    <w:rsid w:val="003459C0"/>
    <w:rsid w:val="00346492"/>
    <w:rsid w:val="0034680A"/>
    <w:rsid w:val="003501C0"/>
    <w:rsid w:val="00350A12"/>
    <w:rsid w:val="00352F3C"/>
    <w:rsid w:val="00355644"/>
    <w:rsid w:val="003634F3"/>
    <w:rsid w:val="00363FF8"/>
    <w:rsid w:val="00365D81"/>
    <w:rsid w:val="0036609E"/>
    <w:rsid w:val="00366AEE"/>
    <w:rsid w:val="00367374"/>
    <w:rsid w:val="0037084D"/>
    <w:rsid w:val="00373D33"/>
    <w:rsid w:val="00373F5A"/>
    <w:rsid w:val="00374378"/>
    <w:rsid w:val="003744E2"/>
    <w:rsid w:val="00376444"/>
    <w:rsid w:val="0037721D"/>
    <w:rsid w:val="00380E19"/>
    <w:rsid w:val="0038102A"/>
    <w:rsid w:val="00382312"/>
    <w:rsid w:val="0038381C"/>
    <w:rsid w:val="003844B2"/>
    <w:rsid w:val="00384EB9"/>
    <w:rsid w:val="003854BC"/>
    <w:rsid w:val="00386681"/>
    <w:rsid w:val="003868CF"/>
    <w:rsid w:val="0038745A"/>
    <w:rsid w:val="003907DD"/>
    <w:rsid w:val="003915FF"/>
    <w:rsid w:val="00391872"/>
    <w:rsid w:val="00392B93"/>
    <w:rsid w:val="003930B6"/>
    <w:rsid w:val="00393D20"/>
    <w:rsid w:val="00394351"/>
    <w:rsid w:val="0039632E"/>
    <w:rsid w:val="003973BD"/>
    <w:rsid w:val="00397A05"/>
    <w:rsid w:val="00397A41"/>
    <w:rsid w:val="00397D01"/>
    <w:rsid w:val="003A065A"/>
    <w:rsid w:val="003A0841"/>
    <w:rsid w:val="003A1DF2"/>
    <w:rsid w:val="003A1ED4"/>
    <w:rsid w:val="003A3191"/>
    <w:rsid w:val="003A4FB0"/>
    <w:rsid w:val="003A543A"/>
    <w:rsid w:val="003A58C5"/>
    <w:rsid w:val="003A5DD9"/>
    <w:rsid w:val="003B07EC"/>
    <w:rsid w:val="003B09F7"/>
    <w:rsid w:val="003B18C5"/>
    <w:rsid w:val="003B1B87"/>
    <w:rsid w:val="003B34B6"/>
    <w:rsid w:val="003C0170"/>
    <w:rsid w:val="003C11ED"/>
    <w:rsid w:val="003C1C18"/>
    <w:rsid w:val="003C22CB"/>
    <w:rsid w:val="003C28EA"/>
    <w:rsid w:val="003C291E"/>
    <w:rsid w:val="003C3695"/>
    <w:rsid w:val="003C371A"/>
    <w:rsid w:val="003C3D49"/>
    <w:rsid w:val="003C49B8"/>
    <w:rsid w:val="003C637E"/>
    <w:rsid w:val="003C7635"/>
    <w:rsid w:val="003C7FAC"/>
    <w:rsid w:val="003D0DE8"/>
    <w:rsid w:val="003D23A3"/>
    <w:rsid w:val="003D33AD"/>
    <w:rsid w:val="003D4165"/>
    <w:rsid w:val="003D43F5"/>
    <w:rsid w:val="003D454D"/>
    <w:rsid w:val="003D5048"/>
    <w:rsid w:val="003D5856"/>
    <w:rsid w:val="003D58A3"/>
    <w:rsid w:val="003D5E42"/>
    <w:rsid w:val="003D6565"/>
    <w:rsid w:val="003E2207"/>
    <w:rsid w:val="003E2611"/>
    <w:rsid w:val="003E3267"/>
    <w:rsid w:val="003E345A"/>
    <w:rsid w:val="003E34C1"/>
    <w:rsid w:val="003E3FE5"/>
    <w:rsid w:val="003E4316"/>
    <w:rsid w:val="003E43B5"/>
    <w:rsid w:val="003E6984"/>
    <w:rsid w:val="003E6EEB"/>
    <w:rsid w:val="003E731D"/>
    <w:rsid w:val="003E7BE8"/>
    <w:rsid w:val="003E7C41"/>
    <w:rsid w:val="003F03C8"/>
    <w:rsid w:val="003F068B"/>
    <w:rsid w:val="003F0E64"/>
    <w:rsid w:val="003F13BF"/>
    <w:rsid w:val="003F1D9D"/>
    <w:rsid w:val="003F21FD"/>
    <w:rsid w:val="003F344E"/>
    <w:rsid w:val="003F39EE"/>
    <w:rsid w:val="003F4C72"/>
    <w:rsid w:val="003F5743"/>
    <w:rsid w:val="00400CAB"/>
    <w:rsid w:val="00400D97"/>
    <w:rsid w:val="00401D95"/>
    <w:rsid w:val="00402C3E"/>
    <w:rsid w:val="00403B8E"/>
    <w:rsid w:val="00404BBC"/>
    <w:rsid w:val="00404E4F"/>
    <w:rsid w:val="0040600F"/>
    <w:rsid w:val="00407D60"/>
    <w:rsid w:val="0041001B"/>
    <w:rsid w:val="004100B9"/>
    <w:rsid w:val="004105C3"/>
    <w:rsid w:val="004114A6"/>
    <w:rsid w:val="00411514"/>
    <w:rsid w:val="004118F3"/>
    <w:rsid w:val="00411CC4"/>
    <w:rsid w:val="00411E48"/>
    <w:rsid w:val="004129B6"/>
    <w:rsid w:val="00412EF2"/>
    <w:rsid w:val="0041583A"/>
    <w:rsid w:val="00415AA2"/>
    <w:rsid w:val="004168A7"/>
    <w:rsid w:val="004179F7"/>
    <w:rsid w:val="00417C3F"/>
    <w:rsid w:val="004201C7"/>
    <w:rsid w:val="00420502"/>
    <w:rsid w:val="0042339A"/>
    <w:rsid w:val="00424A6F"/>
    <w:rsid w:val="0042508F"/>
    <w:rsid w:val="00425260"/>
    <w:rsid w:val="004252AA"/>
    <w:rsid w:val="00425415"/>
    <w:rsid w:val="00425581"/>
    <w:rsid w:val="00425C7B"/>
    <w:rsid w:val="00426131"/>
    <w:rsid w:val="00426A7E"/>
    <w:rsid w:val="00426BB5"/>
    <w:rsid w:val="0042711F"/>
    <w:rsid w:val="00427258"/>
    <w:rsid w:val="0043086D"/>
    <w:rsid w:val="00431086"/>
    <w:rsid w:val="0043211E"/>
    <w:rsid w:val="00432575"/>
    <w:rsid w:val="00433B4C"/>
    <w:rsid w:val="004360EA"/>
    <w:rsid w:val="00436ECE"/>
    <w:rsid w:val="004375E9"/>
    <w:rsid w:val="0044056A"/>
    <w:rsid w:val="00440B74"/>
    <w:rsid w:val="00440EB3"/>
    <w:rsid w:val="004412EE"/>
    <w:rsid w:val="00441BF8"/>
    <w:rsid w:val="004426A5"/>
    <w:rsid w:val="004431BE"/>
    <w:rsid w:val="004432DC"/>
    <w:rsid w:val="00443AAD"/>
    <w:rsid w:val="00445183"/>
    <w:rsid w:val="00445A2C"/>
    <w:rsid w:val="00445CBA"/>
    <w:rsid w:val="004465C3"/>
    <w:rsid w:val="004469DC"/>
    <w:rsid w:val="00446DD4"/>
    <w:rsid w:val="00447B01"/>
    <w:rsid w:val="00451473"/>
    <w:rsid w:val="004518F5"/>
    <w:rsid w:val="004524FC"/>
    <w:rsid w:val="00452862"/>
    <w:rsid w:val="00453436"/>
    <w:rsid w:val="0045361C"/>
    <w:rsid w:val="00453F24"/>
    <w:rsid w:val="00454EA3"/>
    <w:rsid w:val="00455731"/>
    <w:rsid w:val="00457ACC"/>
    <w:rsid w:val="00457BD9"/>
    <w:rsid w:val="00460235"/>
    <w:rsid w:val="004604C9"/>
    <w:rsid w:val="00460585"/>
    <w:rsid w:val="004608AD"/>
    <w:rsid w:val="00460EBD"/>
    <w:rsid w:val="00461715"/>
    <w:rsid w:val="00461FFF"/>
    <w:rsid w:val="004621C2"/>
    <w:rsid w:val="00462D7C"/>
    <w:rsid w:val="00462E19"/>
    <w:rsid w:val="004635FD"/>
    <w:rsid w:val="00463CD5"/>
    <w:rsid w:val="00464677"/>
    <w:rsid w:val="004649A3"/>
    <w:rsid w:val="004676F6"/>
    <w:rsid w:val="00470699"/>
    <w:rsid w:val="00470E3D"/>
    <w:rsid w:val="004728C3"/>
    <w:rsid w:val="00472CDA"/>
    <w:rsid w:val="00475811"/>
    <w:rsid w:val="00476374"/>
    <w:rsid w:val="00476DEE"/>
    <w:rsid w:val="004772F8"/>
    <w:rsid w:val="004777C0"/>
    <w:rsid w:val="004806E3"/>
    <w:rsid w:val="004831F6"/>
    <w:rsid w:val="00483EA3"/>
    <w:rsid w:val="00485A19"/>
    <w:rsid w:val="00486668"/>
    <w:rsid w:val="00486FBC"/>
    <w:rsid w:val="00487087"/>
    <w:rsid w:val="004878D0"/>
    <w:rsid w:val="00487F76"/>
    <w:rsid w:val="00491696"/>
    <w:rsid w:val="00491CF3"/>
    <w:rsid w:val="004925E8"/>
    <w:rsid w:val="00494903"/>
    <w:rsid w:val="00495419"/>
    <w:rsid w:val="00496170"/>
    <w:rsid w:val="004968AE"/>
    <w:rsid w:val="00497ABA"/>
    <w:rsid w:val="00497C9F"/>
    <w:rsid w:val="004A0CC1"/>
    <w:rsid w:val="004A19C5"/>
    <w:rsid w:val="004A1D1B"/>
    <w:rsid w:val="004A336D"/>
    <w:rsid w:val="004A46EB"/>
    <w:rsid w:val="004A518D"/>
    <w:rsid w:val="004A5A4E"/>
    <w:rsid w:val="004A5B82"/>
    <w:rsid w:val="004A67FB"/>
    <w:rsid w:val="004B0277"/>
    <w:rsid w:val="004B0EF1"/>
    <w:rsid w:val="004B1763"/>
    <w:rsid w:val="004B20F9"/>
    <w:rsid w:val="004B282F"/>
    <w:rsid w:val="004B2B5D"/>
    <w:rsid w:val="004B505B"/>
    <w:rsid w:val="004B56E7"/>
    <w:rsid w:val="004B609E"/>
    <w:rsid w:val="004B77C3"/>
    <w:rsid w:val="004C0202"/>
    <w:rsid w:val="004C1B8D"/>
    <w:rsid w:val="004C1EC9"/>
    <w:rsid w:val="004C1FFD"/>
    <w:rsid w:val="004C20E1"/>
    <w:rsid w:val="004C23A0"/>
    <w:rsid w:val="004C2D8D"/>
    <w:rsid w:val="004C2E33"/>
    <w:rsid w:val="004C2EBE"/>
    <w:rsid w:val="004C2F05"/>
    <w:rsid w:val="004C32AF"/>
    <w:rsid w:val="004C38CE"/>
    <w:rsid w:val="004C3BF0"/>
    <w:rsid w:val="004C5F07"/>
    <w:rsid w:val="004C620E"/>
    <w:rsid w:val="004C65FC"/>
    <w:rsid w:val="004C760D"/>
    <w:rsid w:val="004D0FB8"/>
    <w:rsid w:val="004D1EA4"/>
    <w:rsid w:val="004D2299"/>
    <w:rsid w:val="004D2688"/>
    <w:rsid w:val="004D28EE"/>
    <w:rsid w:val="004D49A6"/>
    <w:rsid w:val="004D4AC0"/>
    <w:rsid w:val="004D4DCE"/>
    <w:rsid w:val="004D4E70"/>
    <w:rsid w:val="004D5624"/>
    <w:rsid w:val="004D5F2E"/>
    <w:rsid w:val="004D6037"/>
    <w:rsid w:val="004E02A6"/>
    <w:rsid w:val="004E030A"/>
    <w:rsid w:val="004E0833"/>
    <w:rsid w:val="004E1A1C"/>
    <w:rsid w:val="004E2524"/>
    <w:rsid w:val="004E28C6"/>
    <w:rsid w:val="004E29A2"/>
    <w:rsid w:val="004E422C"/>
    <w:rsid w:val="004E498D"/>
    <w:rsid w:val="004E4FEC"/>
    <w:rsid w:val="004E51EB"/>
    <w:rsid w:val="004E5597"/>
    <w:rsid w:val="004E594A"/>
    <w:rsid w:val="004E5FB1"/>
    <w:rsid w:val="004F0EA9"/>
    <w:rsid w:val="004F138F"/>
    <w:rsid w:val="004F1759"/>
    <w:rsid w:val="004F20A8"/>
    <w:rsid w:val="004F2CA7"/>
    <w:rsid w:val="004F42F5"/>
    <w:rsid w:val="004F57C2"/>
    <w:rsid w:val="004F5EC8"/>
    <w:rsid w:val="004F6797"/>
    <w:rsid w:val="004F6829"/>
    <w:rsid w:val="004F78E5"/>
    <w:rsid w:val="00500A4B"/>
    <w:rsid w:val="00502050"/>
    <w:rsid w:val="0050646D"/>
    <w:rsid w:val="0050670B"/>
    <w:rsid w:val="00507294"/>
    <w:rsid w:val="00510F2A"/>
    <w:rsid w:val="005122EB"/>
    <w:rsid w:val="0051365C"/>
    <w:rsid w:val="00513D7D"/>
    <w:rsid w:val="005141E8"/>
    <w:rsid w:val="00514D40"/>
    <w:rsid w:val="00514FD6"/>
    <w:rsid w:val="0051567F"/>
    <w:rsid w:val="00516E51"/>
    <w:rsid w:val="0051777F"/>
    <w:rsid w:val="005178CD"/>
    <w:rsid w:val="00517C08"/>
    <w:rsid w:val="00520AE1"/>
    <w:rsid w:val="00520EE7"/>
    <w:rsid w:val="0052127D"/>
    <w:rsid w:val="00521BCC"/>
    <w:rsid w:val="005222C1"/>
    <w:rsid w:val="005235D7"/>
    <w:rsid w:val="00524287"/>
    <w:rsid w:val="0052457F"/>
    <w:rsid w:val="00525344"/>
    <w:rsid w:val="005261FF"/>
    <w:rsid w:val="00526950"/>
    <w:rsid w:val="00526B1A"/>
    <w:rsid w:val="00526E8E"/>
    <w:rsid w:val="0053153F"/>
    <w:rsid w:val="005321A7"/>
    <w:rsid w:val="005324A7"/>
    <w:rsid w:val="005326FB"/>
    <w:rsid w:val="00532972"/>
    <w:rsid w:val="005334A5"/>
    <w:rsid w:val="0053358B"/>
    <w:rsid w:val="00535D6D"/>
    <w:rsid w:val="00535E65"/>
    <w:rsid w:val="00535EBA"/>
    <w:rsid w:val="005361FC"/>
    <w:rsid w:val="00537571"/>
    <w:rsid w:val="005405B1"/>
    <w:rsid w:val="00540B72"/>
    <w:rsid w:val="00540FB4"/>
    <w:rsid w:val="00541C2C"/>
    <w:rsid w:val="00542E9A"/>
    <w:rsid w:val="00544128"/>
    <w:rsid w:val="005449B9"/>
    <w:rsid w:val="005461C4"/>
    <w:rsid w:val="005462C6"/>
    <w:rsid w:val="005462D5"/>
    <w:rsid w:val="00546745"/>
    <w:rsid w:val="0055078D"/>
    <w:rsid w:val="00550C99"/>
    <w:rsid w:val="00550D11"/>
    <w:rsid w:val="00550DD9"/>
    <w:rsid w:val="00551205"/>
    <w:rsid w:val="00551B27"/>
    <w:rsid w:val="00553002"/>
    <w:rsid w:val="00553119"/>
    <w:rsid w:val="00553413"/>
    <w:rsid w:val="00554071"/>
    <w:rsid w:val="00555465"/>
    <w:rsid w:val="005557E5"/>
    <w:rsid w:val="00555841"/>
    <w:rsid w:val="005559E4"/>
    <w:rsid w:val="00555DC0"/>
    <w:rsid w:val="005568BE"/>
    <w:rsid w:val="005569CD"/>
    <w:rsid w:val="00556A66"/>
    <w:rsid w:val="00556AC4"/>
    <w:rsid w:val="005603D1"/>
    <w:rsid w:val="0056075A"/>
    <w:rsid w:val="00560E30"/>
    <w:rsid w:val="005612BE"/>
    <w:rsid w:val="00562342"/>
    <w:rsid w:val="00562978"/>
    <w:rsid w:val="00563EF2"/>
    <w:rsid w:val="005652BA"/>
    <w:rsid w:val="00565732"/>
    <w:rsid w:val="00565AEA"/>
    <w:rsid w:val="00565CC3"/>
    <w:rsid w:val="005669B5"/>
    <w:rsid w:val="005705E9"/>
    <w:rsid w:val="00570921"/>
    <w:rsid w:val="00570AB3"/>
    <w:rsid w:val="00573E39"/>
    <w:rsid w:val="0057411A"/>
    <w:rsid w:val="00574748"/>
    <w:rsid w:val="00575B74"/>
    <w:rsid w:val="0057616F"/>
    <w:rsid w:val="00576A98"/>
    <w:rsid w:val="0057781E"/>
    <w:rsid w:val="00580140"/>
    <w:rsid w:val="00580A4E"/>
    <w:rsid w:val="00581F92"/>
    <w:rsid w:val="00583243"/>
    <w:rsid w:val="0058369E"/>
    <w:rsid w:val="005840B6"/>
    <w:rsid w:val="00584193"/>
    <w:rsid w:val="005844C7"/>
    <w:rsid w:val="00584A7B"/>
    <w:rsid w:val="00584B1A"/>
    <w:rsid w:val="00584BA9"/>
    <w:rsid w:val="00586FE5"/>
    <w:rsid w:val="00590568"/>
    <w:rsid w:val="00591948"/>
    <w:rsid w:val="00591E53"/>
    <w:rsid w:val="0059201E"/>
    <w:rsid w:val="005922B0"/>
    <w:rsid w:val="00592EE3"/>
    <w:rsid w:val="00593314"/>
    <w:rsid w:val="005933A6"/>
    <w:rsid w:val="00593C2D"/>
    <w:rsid w:val="005940BB"/>
    <w:rsid w:val="00594377"/>
    <w:rsid w:val="00594496"/>
    <w:rsid w:val="00594B48"/>
    <w:rsid w:val="0059533A"/>
    <w:rsid w:val="00595EE0"/>
    <w:rsid w:val="00596562"/>
    <w:rsid w:val="005A2C88"/>
    <w:rsid w:val="005A30E5"/>
    <w:rsid w:val="005A3A00"/>
    <w:rsid w:val="005A3F4C"/>
    <w:rsid w:val="005A43D2"/>
    <w:rsid w:val="005A45FA"/>
    <w:rsid w:val="005A50BE"/>
    <w:rsid w:val="005A5567"/>
    <w:rsid w:val="005A5DC6"/>
    <w:rsid w:val="005A6BC4"/>
    <w:rsid w:val="005A7C48"/>
    <w:rsid w:val="005A7E37"/>
    <w:rsid w:val="005B11C9"/>
    <w:rsid w:val="005B2C57"/>
    <w:rsid w:val="005B36D2"/>
    <w:rsid w:val="005B4F7B"/>
    <w:rsid w:val="005B5163"/>
    <w:rsid w:val="005B63CD"/>
    <w:rsid w:val="005B721C"/>
    <w:rsid w:val="005B77B1"/>
    <w:rsid w:val="005B7B52"/>
    <w:rsid w:val="005C0EBB"/>
    <w:rsid w:val="005C14F8"/>
    <w:rsid w:val="005C161D"/>
    <w:rsid w:val="005C1B98"/>
    <w:rsid w:val="005C2C15"/>
    <w:rsid w:val="005C3F3E"/>
    <w:rsid w:val="005C484A"/>
    <w:rsid w:val="005C5423"/>
    <w:rsid w:val="005C63C7"/>
    <w:rsid w:val="005C6618"/>
    <w:rsid w:val="005C669B"/>
    <w:rsid w:val="005C6D24"/>
    <w:rsid w:val="005D0FDA"/>
    <w:rsid w:val="005D1EEB"/>
    <w:rsid w:val="005D2FD6"/>
    <w:rsid w:val="005D3030"/>
    <w:rsid w:val="005D3765"/>
    <w:rsid w:val="005D3E90"/>
    <w:rsid w:val="005D4051"/>
    <w:rsid w:val="005D406D"/>
    <w:rsid w:val="005D5225"/>
    <w:rsid w:val="005D5BAE"/>
    <w:rsid w:val="005E1416"/>
    <w:rsid w:val="005E1C8C"/>
    <w:rsid w:val="005E2070"/>
    <w:rsid w:val="005E238F"/>
    <w:rsid w:val="005E29B4"/>
    <w:rsid w:val="005E64A3"/>
    <w:rsid w:val="005E7585"/>
    <w:rsid w:val="005E7877"/>
    <w:rsid w:val="005F0437"/>
    <w:rsid w:val="005F0C06"/>
    <w:rsid w:val="005F2011"/>
    <w:rsid w:val="005F2279"/>
    <w:rsid w:val="005F2854"/>
    <w:rsid w:val="005F2AE9"/>
    <w:rsid w:val="005F381D"/>
    <w:rsid w:val="005F3F15"/>
    <w:rsid w:val="005F46FE"/>
    <w:rsid w:val="005F616A"/>
    <w:rsid w:val="005F62AC"/>
    <w:rsid w:val="005F640E"/>
    <w:rsid w:val="0060100A"/>
    <w:rsid w:val="0060305C"/>
    <w:rsid w:val="00603FD5"/>
    <w:rsid w:val="00606626"/>
    <w:rsid w:val="00606ADD"/>
    <w:rsid w:val="00606D99"/>
    <w:rsid w:val="00607D4D"/>
    <w:rsid w:val="00610064"/>
    <w:rsid w:val="0061054C"/>
    <w:rsid w:val="00610A8F"/>
    <w:rsid w:val="006116C1"/>
    <w:rsid w:val="0061217F"/>
    <w:rsid w:val="006133E2"/>
    <w:rsid w:val="006139E6"/>
    <w:rsid w:val="00614E5D"/>
    <w:rsid w:val="00614EDB"/>
    <w:rsid w:val="006158B9"/>
    <w:rsid w:val="00615CF1"/>
    <w:rsid w:val="00616DC8"/>
    <w:rsid w:val="0061711E"/>
    <w:rsid w:val="006202EB"/>
    <w:rsid w:val="006219F4"/>
    <w:rsid w:val="00621DB1"/>
    <w:rsid w:val="00624BD7"/>
    <w:rsid w:val="00625AEB"/>
    <w:rsid w:val="006268DB"/>
    <w:rsid w:val="00626A32"/>
    <w:rsid w:val="0063022F"/>
    <w:rsid w:val="00632AD6"/>
    <w:rsid w:val="00632B7A"/>
    <w:rsid w:val="006341AB"/>
    <w:rsid w:val="00636117"/>
    <w:rsid w:val="006368ED"/>
    <w:rsid w:val="00636D10"/>
    <w:rsid w:val="006370C7"/>
    <w:rsid w:val="00637296"/>
    <w:rsid w:val="00637946"/>
    <w:rsid w:val="00641B8E"/>
    <w:rsid w:val="00641FB6"/>
    <w:rsid w:val="006427AC"/>
    <w:rsid w:val="006435D9"/>
    <w:rsid w:val="00643ADD"/>
    <w:rsid w:val="00644C2B"/>
    <w:rsid w:val="00644FEC"/>
    <w:rsid w:val="00646211"/>
    <w:rsid w:val="006471F2"/>
    <w:rsid w:val="00647A50"/>
    <w:rsid w:val="00647F33"/>
    <w:rsid w:val="006509E4"/>
    <w:rsid w:val="00652794"/>
    <w:rsid w:val="00652E27"/>
    <w:rsid w:val="00653064"/>
    <w:rsid w:val="006542A7"/>
    <w:rsid w:val="00654340"/>
    <w:rsid w:val="0065434D"/>
    <w:rsid w:val="0065464A"/>
    <w:rsid w:val="0065492F"/>
    <w:rsid w:val="00655A96"/>
    <w:rsid w:val="00656B5C"/>
    <w:rsid w:val="0065768F"/>
    <w:rsid w:val="00657B9F"/>
    <w:rsid w:val="00660093"/>
    <w:rsid w:val="00661546"/>
    <w:rsid w:val="00662765"/>
    <w:rsid w:val="006628AA"/>
    <w:rsid w:val="00663EE2"/>
    <w:rsid w:val="00664C71"/>
    <w:rsid w:val="00664C9D"/>
    <w:rsid w:val="00665124"/>
    <w:rsid w:val="0066590F"/>
    <w:rsid w:val="00665F90"/>
    <w:rsid w:val="00666607"/>
    <w:rsid w:val="006666F2"/>
    <w:rsid w:val="006668A9"/>
    <w:rsid w:val="006729BD"/>
    <w:rsid w:val="0067581C"/>
    <w:rsid w:val="006758AA"/>
    <w:rsid w:val="006758C0"/>
    <w:rsid w:val="00676135"/>
    <w:rsid w:val="00676B77"/>
    <w:rsid w:val="00676FD5"/>
    <w:rsid w:val="00680A62"/>
    <w:rsid w:val="00680FB1"/>
    <w:rsid w:val="00681146"/>
    <w:rsid w:val="00681726"/>
    <w:rsid w:val="00681D6F"/>
    <w:rsid w:val="00682152"/>
    <w:rsid w:val="0068501E"/>
    <w:rsid w:val="00685BA6"/>
    <w:rsid w:val="006865E1"/>
    <w:rsid w:val="0068724F"/>
    <w:rsid w:val="006872E8"/>
    <w:rsid w:val="00690DA5"/>
    <w:rsid w:val="006914A7"/>
    <w:rsid w:val="00692775"/>
    <w:rsid w:val="00692F67"/>
    <w:rsid w:val="00694373"/>
    <w:rsid w:val="0069451A"/>
    <w:rsid w:val="00694C4A"/>
    <w:rsid w:val="006951C8"/>
    <w:rsid w:val="00695D17"/>
    <w:rsid w:val="006960AF"/>
    <w:rsid w:val="00696952"/>
    <w:rsid w:val="0069781F"/>
    <w:rsid w:val="00697883"/>
    <w:rsid w:val="006A0606"/>
    <w:rsid w:val="006A1DE9"/>
    <w:rsid w:val="006A1DEF"/>
    <w:rsid w:val="006A2063"/>
    <w:rsid w:val="006A2525"/>
    <w:rsid w:val="006A4187"/>
    <w:rsid w:val="006A4CEE"/>
    <w:rsid w:val="006A4E4F"/>
    <w:rsid w:val="006A4E52"/>
    <w:rsid w:val="006A569D"/>
    <w:rsid w:val="006A7A43"/>
    <w:rsid w:val="006B0C26"/>
    <w:rsid w:val="006B0CF7"/>
    <w:rsid w:val="006B21A1"/>
    <w:rsid w:val="006B2360"/>
    <w:rsid w:val="006B2FF2"/>
    <w:rsid w:val="006B4681"/>
    <w:rsid w:val="006B64EC"/>
    <w:rsid w:val="006B6BA0"/>
    <w:rsid w:val="006B6EBC"/>
    <w:rsid w:val="006C0F11"/>
    <w:rsid w:val="006C1061"/>
    <w:rsid w:val="006C137C"/>
    <w:rsid w:val="006C1ECA"/>
    <w:rsid w:val="006C2D06"/>
    <w:rsid w:val="006C31AA"/>
    <w:rsid w:val="006C3BE9"/>
    <w:rsid w:val="006C3F86"/>
    <w:rsid w:val="006C4AF4"/>
    <w:rsid w:val="006C4F3D"/>
    <w:rsid w:val="006C4FFD"/>
    <w:rsid w:val="006C5657"/>
    <w:rsid w:val="006C5BA4"/>
    <w:rsid w:val="006C631D"/>
    <w:rsid w:val="006C6385"/>
    <w:rsid w:val="006C7EF8"/>
    <w:rsid w:val="006D09D6"/>
    <w:rsid w:val="006D0AAE"/>
    <w:rsid w:val="006D1843"/>
    <w:rsid w:val="006D3234"/>
    <w:rsid w:val="006D3F2F"/>
    <w:rsid w:val="006D413B"/>
    <w:rsid w:val="006D4303"/>
    <w:rsid w:val="006D4766"/>
    <w:rsid w:val="006D54CE"/>
    <w:rsid w:val="006D5D4F"/>
    <w:rsid w:val="006D6003"/>
    <w:rsid w:val="006D6653"/>
    <w:rsid w:val="006E0C4E"/>
    <w:rsid w:val="006E1B3A"/>
    <w:rsid w:val="006E2C84"/>
    <w:rsid w:val="006E2F63"/>
    <w:rsid w:val="006E3061"/>
    <w:rsid w:val="006E3536"/>
    <w:rsid w:val="006E3991"/>
    <w:rsid w:val="006E410F"/>
    <w:rsid w:val="006E426C"/>
    <w:rsid w:val="006E5079"/>
    <w:rsid w:val="006E5109"/>
    <w:rsid w:val="006E6CBF"/>
    <w:rsid w:val="006E6D5D"/>
    <w:rsid w:val="006E71D6"/>
    <w:rsid w:val="006F13EC"/>
    <w:rsid w:val="006F28F5"/>
    <w:rsid w:val="006F29E2"/>
    <w:rsid w:val="006F3C72"/>
    <w:rsid w:val="006F4DC6"/>
    <w:rsid w:val="006F56E7"/>
    <w:rsid w:val="006F6343"/>
    <w:rsid w:val="006F64FF"/>
    <w:rsid w:val="006F6993"/>
    <w:rsid w:val="006F7B76"/>
    <w:rsid w:val="006F7D36"/>
    <w:rsid w:val="007002A3"/>
    <w:rsid w:val="0070042E"/>
    <w:rsid w:val="00700998"/>
    <w:rsid w:val="00700AEE"/>
    <w:rsid w:val="00701626"/>
    <w:rsid w:val="00701A0F"/>
    <w:rsid w:val="007023C4"/>
    <w:rsid w:val="00703094"/>
    <w:rsid w:val="007030AE"/>
    <w:rsid w:val="007033C2"/>
    <w:rsid w:val="00703A88"/>
    <w:rsid w:val="007051F4"/>
    <w:rsid w:val="00705B43"/>
    <w:rsid w:val="007074FE"/>
    <w:rsid w:val="007116BE"/>
    <w:rsid w:val="00711916"/>
    <w:rsid w:val="007124A0"/>
    <w:rsid w:val="00713390"/>
    <w:rsid w:val="00713B32"/>
    <w:rsid w:val="00714488"/>
    <w:rsid w:val="0071469B"/>
    <w:rsid w:val="0071469E"/>
    <w:rsid w:val="007174AF"/>
    <w:rsid w:val="0072042F"/>
    <w:rsid w:val="007225B0"/>
    <w:rsid w:val="00722A95"/>
    <w:rsid w:val="00723289"/>
    <w:rsid w:val="00726539"/>
    <w:rsid w:val="00727620"/>
    <w:rsid w:val="00727AE2"/>
    <w:rsid w:val="00731416"/>
    <w:rsid w:val="00732AC6"/>
    <w:rsid w:val="00733E40"/>
    <w:rsid w:val="0073465D"/>
    <w:rsid w:val="0073688B"/>
    <w:rsid w:val="00736B67"/>
    <w:rsid w:val="00737EA7"/>
    <w:rsid w:val="00737EFB"/>
    <w:rsid w:val="0074064B"/>
    <w:rsid w:val="00740F83"/>
    <w:rsid w:val="007442EC"/>
    <w:rsid w:val="0074492B"/>
    <w:rsid w:val="007473FA"/>
    <w:rsid w:val="00750C15"/>
    <w:rsid w:val="00750C75"/>
    <w:rsid w:val="0075127B"/>
    <w:rsid w:val="007526AC"/>
    <w:rsid w:val="007530B4"/>
    <w:rsid w:val="00753DE1"/>
    <w:rsid w:val="00753F8D"/>
    <w:rsid w:val="00763C8A"/>
    <w:rsid w:val="007651E0"/>
    <w:rsid w:val="00766CD7"/>
    <w:rsid w:val="0077054D"/>
    <w:rsid w:val="007714DF"/>
    <w:rsid w:val="00771F29"/>
    <w:rsid w:val="007722F8"/>
    <w:rsid w:val="007733E5"/>
    <w:rsid w:val="00773571"/>
    <w:rsid w:val="00773C5B"/>
    <w:rsid w:val="00774585"/>
    <w:rsid w:val="007746A5"/>
    <w:rsid w:val="00774E91"/>
    <w:rsid w:val="00776337"/>
    <w:rsid w:val="007764BF"/>
    <w:rsid w:val="007764E1"/>
    <w:rsid w:val="007767E6"/>
    <w:rsid w:val="00776B7C"/>
    <w:rsid w:val="00776DA9"/>
    <w:rsid w:val="00776EEF"/>
    <w:rsid w:val="00777FA7"/>
    <w:rsid w:val="00780D89"/>
    <w:rsid w:val="0078227A"/>
    <w:rsid w:val="00782399"/>
    <w:rsid w:val="00783CF9"/>
    <w:rsid w:val="00784840"/>
    <w:rsid w:val="00784D31"/>
    <w:rsid w:val="00785356"/>
    <w:rsid w:val="0078588D"/>
    <w:rsid w:val="00785DF8"/>
    <w:rsid w:val="007877B5"/>
    <w:rsid w:val="00787D44"/>
    <w:rsid w:val="00787FC4"/>
    <w:rsid w:val="00790840"/>
    <w:rsid w:val="00790C3B"/>
    <w:rsid w:val="00790E98"/>
    <w:rsid w:val="00792DEA"/>
    <w:rsid w:val="00793687"/>
    <w:rsid w:val="00795517"/>
    <w:rsid w:val="00795C18"/>
    <w:rsid w:val="00795D03"/>
    <w:rsid w:val="00796496"/>
    <w:rsid w:val="00796711"/>
    <w:rsid w:val="00796806"/>
    <w:rsid w:val="00797115"/>
    <w:rsid w:val="00797B78"/>
    <w:rsid w:val="007A0282"/>
    <w:rsid w:val="007A0363"/>
    <w:rsid w:val="007A061A"/>
    <w:rsid w:val="007A0B3E"/>
    <w:rsid w:val="007A0B48"/>
    <w:rsid w:val="007A2881"/>
    <w:rsid w:val="007A3FD9"/>
    <w:rsid w:val="007A477F"/>
    <w:rsid w:val="007A4AB5"/>
    <w:rsid w:val="007A7250"/>
    <w:rsid w:val="007A775E"/>
    <w:rsid w:val="007B1892"/>
    <w:rsid w:val="007B1B4E"/>
    <w:rsid w:val="007B21C2"/>
    <w:rsid w:val="007B236D"/>
    <w:rsid w:val="007B29C4"/>
    <w:rsid w:val="007B2C44"/>
    <w:rsid w:val="007B3333"/>
    <w:rsid w:val="007B45BC"/>
    <w:rsid w:val="007B534B"/>
    <w:rsid w:val="007B7D06"/>
    <w:rsid w:val="007C0EFF"/>
    <w:rsid w:val="007C105A"/>
    <w:rsid w:val="007C1128"/>
    <w:rsid w:val="007C1526"/>
    <w:rsid w:val="007C1B1E"/>
    <w:rsid w:val="007C27DC"/>
    <w:rsid w:val="007C3911"/>
    <w:rsid w:val="007C3A97"/>
    <w:rsid w:val="007C437E"/>
    <w:rsid w:val="007C7468"/>
    <w:rsid w:val="007C7A0D"/>
    <w:rsid w:val="007C7AD3"/>
    <w:rsid w:val="007C7C7C"/>
    <w:rsid w:val="007D1CF8"/>
    <w:rsid w:val="007D20CA"/>
    <w:rsid w:val="007D20E7"/>
    <w:rsid w:val="007D2663"/>
    <w:rsid w:val="007D29F3"/>
    <w:rsid w:val="007D2B73"/>
    <w:rsid w:val="007D30E5"/>
    <w:rsid w:val="007D563D"/>
    <w:rsid w:val="007D5D9B"/>
    <w:rsid w:val="007D64FA"/>
    <w:rsid w:val="007D6993"/>
    <w:rsid w:val="007D6FF8"/>
    <w:rsid w:val="007D7F2C"/>
    <w:rsid w:val="007E1D04"/>
    <w:rsid w:val="007E2045"/>
    <w:rsid w:val="007E22A4"/>
    <w:rsid w:val="007E2DD0"/>
    <w:rsid w:val="007E41D0"/>
    <w:rsid w:val="007E461C"/>
    <w:rsid w:val="007E4871"/>
    <w:rsid w:val="007E5011"/>
    <w:rsid w:val="007E61B3"/>
    <w:rsid w:val="007E7320"/>
    <w:rsid w:val="007F0033"/>
    <w:rsid w:val="007F01A2"/>
    <w:rsid w:val="007F0494"/>
    <w:rsid w:val="007F1284"/>
    <w:rsid w:val="007F19ED"/>
    <w:rsid w:val="007F1FA0"/>
    <w:rsid w:val="007F319C"/>
    <w:rsid w:val="007F3903"/>
    <w:rsid w:val="007F3CF4"/>
    <w:rsid w:val="007F48DB"/>
    <w:rsid w:val="007F4FF6"/>
    <w:rsid w:val="007F5647"/>
    <w:rsid w:val="007F6025"/>
    <w:rsid w:val="007F647C"/>
    <w:rsid w:val="007F6730"/>
    <w:rsid w:val="007F6EF2"/>
    <w:rsid w:val="0080080D"/>
    <w:rsid w:val="00801B33"/>
    <w:rsid w:val="0080212F"/>
    <w:rsid w:val="00802505"/>
    <w:rsid w:val="00802FFE"/>
    <w:rsid w:val="00803CD1"/>
    <w:rsid w:val="00804433"/>
    <w:rsid w:val="008052FA"/>
    <w:rsid w:val="00805543"/>
    <w:rsid w:val="008063C8"/>
    <w:rsid w:val="00807048"/>
    <w:rsid w:val="00810DCD"/>
    <w:rsid w:val="0081155A"/>
    <w:rsid w:val="008122EE"/>
    <w:rsid w:val="0081323A"/>
    <w:rsid w:val="00813CB7"/>
    <w:rsid w:val="0081511E"/>
    <w:rsid w:val="0081533C"/>
    <w:rsid w:val="00815774"/>
    <w:rsid w:val="0081673B"/>
    <w:rsid w:val="00816F60"/>
    <w:rsid w:val="00817815"/>
    <w:rsid w:val="00817CD7"/>
    <w:rsid w:val="0082046D"/>
    <w:rsid w:val="00820C89"/>
    <w:rsid w:val="008215F5"/>
    <w:rsid w:val="0082179D"/>
    <w:rsid w:val="00822AFF"/>
    <w:rsid w:val="008230BE"/>
    <w:rsid w:val="00823104"/>
    <w:rsid w:val="008249CB"/>
    <w:rsid w:val="008257D6"/>
    <w:rsid w:val="008277C1"/>
    <w:rsid w:val="00830A27"/>
    <w:rsid w:val="008327D9"/>
    <w:rsid w:val="00832AC7"/>
    <w:rsid w:val="008340C8"/>
    <w:rsid w:val="00835950"/>
    <w:rsid w:val="00836669"/>
    <w:rsid w:val="0084026A"/>
    <w:rsid w:val="0084085C"/>
    <w:rsid w:val="00842348"/>
    <w:rsid w:val="00842400"/>
    <w:rsid w:val="00842C29"/>
    <w:rsid w:val="00842FBC"/>
    <w:rsid w:val="008449E0"/>
    <w:rsid w:val="00845994"/>
    <w:rsid w:val="0084652B"/>
    <w:rsid w:val="008472CB"/>
    <w:rsid w:val="00850A4F"/>
    <w:rsid w:val="008510D8"/>
    <w:rsid w:val="0085122F"/>
    <w:rsid w:val="00851B7F"/>
    <w:rsid w:val="0085317C"/>
    <w:rsid w:val="0085331D"/>
    <w:rsid w:val="0085439B"/>
    <w:rsid w:val="0085453A"/>
    <w:rsid w:val="00856942"/>
    <w:rsid w:val="00856A0F"/>
    <w:rsid w:val="00856C71"/>
    <w:rsid w:val="00856CE3"/>
    <w:rsid w:val="008575C0"/>
    <w:rsid w:val="00857FCE"/>
    <w:rsid w:val="00860A62"/>
    <w:rsid w:val="00861725"/>
    <w:rsid w:val="008621D3"/>
    <w:rsid w:val="00862BA5"/>
    <w:rsid w:val="008631C4"/>
    <w:rsid w:val="00863450"/>
    <w:rsid w:val="00863593"/>
    <w:rsid w:val="008637A8"/>
    <w:rsid w:val="008638D4"/>
    <w:rsid w:val="00863DD6"/>
    <w:rsid w:val="00864093"/>
    <w:rsid w:val="00864641"/>
    <w:rsid w:val="00864C02"/>
    <w:rsid w:val="008655C1"/>
    <w:rsid w:val="00865C26"/>
    <w:rsid w:val="00865D53"/>
    <w:rsid w:val="008664C3"/>
    <w:rsid w:val="008665E8"/>
    <w:rsid w:val="00866C70"/>
    <w:rsid w:val="00866C94"/>
    <w:rsid w:val="008674BF"/>
    <w:rsid w:val="00867F6A"/>
    <w:rsid w:val="008713F5"/>
    <w:rsid w:val="00871DDF"/>
    <w:rsid w:val="0087226B"/>
    <w:rsid w:val="00872F90"/>
    <w:rsid w:val="00873C3B"/>
    <w:rsid w:val="00873EC6"/>
    <w:rsid w:val="0087550A"/>
    <w:rsid w:val="00876CFF"/>
    <w:rsid w:val="0087722E"/>
    <w:rsid w:val="00877990"/>
    <w:rsid w:val="00880ABD"/>
    <w:rsid w:val="00881EAE"/>
    <w:rsid w:val="0088225B"/>
    <w:rsid w:val="0088602D"/>
    <w:rsid w:val="008866BA"/>
    <w:rsid w:val="008868B0"/>
    <w:rsid w:val="008903D9"/>
    <w:rsid w:val="00890A65"/>
    <w:rsid w:val="00890F51"/>
    <w:rsid w:val="00891702"/>
    <w:rsid w:val="00891E02"/>
    <w:rsid w:val="00892802"/>
    <w:rsid w:val="00892DAE"/>
    <w:rsid w:val="00893ACA"/>
    <w:rsid w:val="00893F57"/>
    <w:rsid w:val="0089427B"/>
    <w:rsid w:val="00894BD3"/>
    <w:rsid w:val="00895E4B"/>
    <w:rsid w:val="00896C9D"/>
    <w:rsid w:val="00897091"/>
    <w:rsid w:val="0089795A"/>
    <w:rsid w:val="00897C91"/>
    <w:rsid w:val="00897F01"/>
    <w:rsid w:val="008A18A3"/>
    <w:rsid w:val="008A2409"/>
    <w:rsid w:val="008A33F3"/>
    <w:rsid w:val="008A3462"/>
    <w:rsid w:val="008A42E1"/>
    <w:rsid w:val="008A46B4"/>
    <w:rsid w:val="008A4A1C"/>
    <w:rsid w:val="008A5682"/>
    <w:rsid w:val="008A5E18"/>
    <w:rsid w:val="008A5F31"/>
    <w:rsid w:val="008A6651"/>
    <w:rsid w:val="008A6FBC"/>
    <w:rsid w:val="008A736E"/>
    <w:rsid w:val="008B05C3"/>
    <w:rsid w:val="008B15A4"/>
    <w:rsid w:val="008B3D76"/>
    <w:rsid w:val="008B4965"/>
    <w:rsid w:val="008B54DC"/>
    <w:rsid w:val="008B584C"/>
    <w:rsid w:val="008C2523"/>
    <w:rsid w:val="008C405C"/>
    <w:rsid w:val="008C5325"/>
    <w:rsid w:val="008C547D"/>
    <w:rsid w:val="008C58CC"/>
    <w:rsid w:val="008C5F81"/>
    <w:rsid w:val="008C6112"/>
    <w:rsid w:val="008C7227"/>
    <w:rsid w:val="008D1339"/>
    <w:rsid w:val="008D1379"/>
    <w:rsid w:val="008D1890"/>
    <w:rsid w:val="008D1ABD"/>
    <w:rsid w:val="008D28D0"/>
    <w:rsid w:val="008D3C18"/>
    <w:rsid w:val="008D6D64"/>
    <w:rsid w:val="008D6D83"/>
    <w:rsid w:val="008D792F"/>
    <w:rsid w:val="008E20AC"/>
    <w:rsid w:val="008E5FEC"/>
    <w:rsid w:val="008E6341"/>
    <w:rsid w:val="008E6926"/>
    <w:rsid w:val="008E6FB7"/>
    <w:rsid w:val="008F0495"/>
    <w:rsid w:val="008F109A"/>
    <w:rsid w:val="008F190F"/>
    <w:rsid w:val="008F2315"/>
    <w:rsid w:val="008F2FA5"/>
    <w:rsid w:val="008F4B50"/>
    <w:rsid w:val="008F6D68"/>
    <w:rsid w:val="008F7570"/>
    <w:rsid w:val="008F773E"/>
    <w:rsid w:val="008F7AF1"/>
    <w:rsid w:val="009005FE"/>
    <w:rsid w:val="0090137A"/>
    <w:rsid w:val="00901493"/>
    <w:rsid w:val="00901AC9"/>
    <w:rsid w:val="009059F9"/>
    <w:rsid w:val="00905B52"/>
    <w:rsid w:val="00906875"/>
    <w:rsid w:val="00906F60"/>
    <w:rsid w:val="0090777B"/>
    <w:rsid w:val="00910711"/>
    <w:rsid w:val="009115D9"/>
    <w:rsid w:val="0091166A"/>
    <w:rsid w:val="00911952"/>
    <w:rsid w:val="00911FC0"/>
    <w:rsid w:val="00911FC4"/>
    <w:rsid w:val="0091207B"/>
    <w:rsid w:val="0091238E"/>
    <w:rsid w:val="00912816"/>
    <w:rsid w:val="00912A3B"/>
    <w:rsid w:val="00913F85"/>
    <w:rsid w:val="00914D2F"/>
    <w:rsid w:val="009155C1"/>
    <w:rsid w:val="009158C3"/>
    <w:rsid w:val="00915D34"/>
    <w:rsid w:val="00915D63"/>
    <w:rsid w:val="00920CF7"/>
    <w:rsid w:val="00920DF9"/>
    <w:rsid w:val="00921373"/>
    <w:rsid w:val="0092195E"/>
    <w:rsid w:val="009233AF"/>
    <w:rsid w:val="009233B2"/>
    <w:rsid w:val="00923DD1"/>
    <w:rsid w:val="0092420D"/>
    <w:rsid w:val="00924341"/>
    <w:rsid w:val="0092457F"/>
    <w:rsid w:val="00924FB0"/>
    <w:rsid w:val="00925F6B"/>
    <w:rsid w:val="009270E8"/>
    <w:rsid w:val="0092754B"/>
    <w:rsid w:val="00930147"/>
    <w:rsid w:val="009329C3"/>
    <w:rsid w:val="009332F4"/>
    <w:rsid w:val="0093348D"/>
    <w:rsid w:val="00934C8C"/>
    <w:rsid w:val="00936068"/>
    <w:rsid w:val="00936C6A"/>
    <w:rsid w:val="00937336"/>
    <w:rsid w:val="00937963"/>
    <w:rsid w:val="009403B8"/>
    <w:rsid w:val="0094048C"/>
    <w:rsid w:val="009428B6"/>
    <w:rsid w:val="00942F34"/>
    <w:rsid w:val="0094342E"/>
    <w:rsid w:val="00943665"/>
    <w:rsid w:val="00943735"/>
    <w:rsid w:val="0094373C"/>
    <w:rsid w:val="00943893"/>
    <w:rsid w:val="00943D2F"/>
    <w:rsid w:val="009461A8"/>
    <w:rsid w:val="00951710"/>
    <w:rsid w:val="009517CC"/>
    <w:rsid w:val="00952C3E"/>
    <w:rsid w:val="0095312F"/>
    <w:rsid w:val="0095354F"/>
    <w:rsid w:val="00954867"/>
    <w:rsid w:val="00956026"/>
    <w:rsid w:val="0095665E"/>
    <w:rsid w:val="00956E40"/>
    <w:rsid w:val="00960023"/>
    <w:rsid w:val="009604D7"/>
    <w:rsid w:val="009606D2"/>
    <w:rsid w:val="009611E3"/>
    <w:rsid w:val="009615D4"/>
    <w:rsid w:val="00962204"/>
    <w:rsid w:val="00964647"/>
    <w:rsid w:val="00964E00"/>
    <w:rsid w:val="00965341"/>
    <w:rsid w:val="0096614A"/>
    <w:rsid w:val="00967C9D"/>
    <w:rsid w:val="0097025A"/>
    <w:rsid w:val="009706A8"/>
    <w:rsid w:val="009713F3"/>
    <w:rsid w:val="00971A84"/>
    <w:rsid w:val="009733E1"/>
    <w:rsid w:val="00974677"/>
    <w:rsid w:val="00974CD4"/>
    <w:rsid w:val="0097517F"/>
    <w:rsid w:val="00976DA1"/>
    <w:rsid w:val="00980062"/>
    <w:rsid w:val="00980208"/>
    <w:rsid w:val="00981206"/>
    <w:rsid w:val="00981E50"/>
    <w:rsid w:val="00982787"/>
    <w:rsid w:val="0098288E"/>
    <w:rsid w:val="009831E4"/>
    <w:rsid w:val="0098450F"/>
    <w:rsid w:val="00985825"/>
    <w:rsid w:val="0098730C"/>
    <w:rsid w:val="0098732D"/>
    <w:rsid w:val="00987745"/>
    <w:rsid w:val="00987C69"/>
    <w:rsid w:val="00987CC3"/>
    <w:rsid w:val="00987FE3"/>
    <w:rsid w:val="009912CB"/>
    <w:rsid w:val="009923A4"/>
    <w:rsid w:val="009928BD"/>
    <w:rsid w:val="009929E6"/>
    <w:rsid w:val="00992AC1"/>
    <w:rsid w:val="00992C58"/>
    <w:rsid w:val="00992D44"/>
    <w:rsid w:val="00992D61"/>
    <w:rsid w:val="009931FE"/>
    <w:rsid w:val="00994CBE"/>
    <w:rsid w:val="00995977"/>
    <w:rsid w:val="00995FB1"/>
    <w:rsid w:val="00997B0B"/>
    <w:rsid w:val="009A129C"/>
    <w:rsid w:val="009A13F3"/>
    <w:rsid w:val="009A1B01"/>
    <w:rsid w:val="009A2F17"/>
    <w:rsid w:val="009A3318"/>
    <w:rsid w:val="009A41CD"/>
    <w:rsid w:val="009A4C5B"/>
    <w:rsid w:val="009A4EE7"/>
    <w:rsid w:val="009A69B0"/>
    <w:rsid w:val="009A6A81"/>
    <w:rsid w:val="009A7EEF"/>
    <w:rsid w:val="009B03D9"/>
    <w:rsid w:val="009B084C"/>
    <w:rsid w:val="009B09D5"/>
    <w:rsid w:val="009B152D"/>
    <w:rsid w:val="009B1613"/>
    <w:rsid w:val="009B33FD"/>
    <w:rsid w:val="009B3D6B"/>
    <w:rsid w:val="009B3FB7"/>
    <w:rsid w:val="009B49B4"/>
    <w:rsid w:val="009B64DA"/>
    <w:rsid w:val="009B6AC1"/>
    <w:rsid w:val="009B6E30"/>
    <w:rsid w:val="009B788F"/>
    <w:rsid w:val="009B7CE8"/>
    <w:rsid w:val="009C0EFC"/>
    <w:rsid w:val="009C3A5A"/>
    <w:rsid w:val="009C4221"/>
    <w:rsid w:val="009C449D"/>
    <w:rsid w:val="009C4C5C"/>
    <w:rsid w:val="009C5312"/>
    <w:rsid w:val="009C551B"/>
    <w:rsid w:val="009C5A84"/>
    <w:rsid w:val="009C67E7"/>
    <w:rsid w:val="009C6BD1"/>
    <w:rsid w:val="009C7AC1"/>
    <w:rsid w:val="009D09C1"/>
    <w:rsid w:val="009D1F17"/>
    <w:rsid w:val="009D24F5"/>
    <w:rsid w:val="009D3A2C"/>
    <w:rsid w:val="009D3B6C"/>
    <w:rsid w:val="009D3F71"/>
    <w:rsid w:val="009D3F89"/>
    <w:rsid w:val="009D3F98"/>
    <w:rsid w:val="009D4716"/>
    <w:rsid w:val="009D5013"/>
    <w:rsid w:val="009D5077"/>
    <w:rsid w:val="009D529E"/>
    <w:rsid w:val="009D573F"/>
    <w:rsid w:val="009D5D9E"/>
    <w:rsid w:val="009D6794"/>
    <w:rsid w:val="009D6DFB"/>
    <w:rsid w:val="009D6FC1"/>
    <w:rsid w:val="009D73F2"/>
    <w:rsid w:val="009E0534"/>
    <w:rsid w:val="009E1C9F"/>
    <w:rsid w:val="009E3CF1"/>
    <w:rsid w:val="009E5CB0"/>
    <w:rsid w:val="009E6264"/>
    <w:rsid w:val="009F1D9D"/>
    <w:rsid w:val="009F3B43"/>
    <w:rsid w:val="009F4E60"/>
    <w:rsid w:val="009F5B30"/>
    <w:rsid w:val="009F614C"/>
    <w:rsid w:val="00A000AD"/>
    <w:rsid w:val="00A001E0"/>
    <w:rsid w:val="00A0046F"/>
    <w:rsid w:val="00A015A6"/>
    <w:rsid w:val="00A01EF5"/>
    <w:rsid w:val="00A025F5"/>
    <w:rsid w:val="00A02EFA"/>
    <w:rsid w:val="00A035A0"/>
    <w:rsid w:val="00A0390A"/>
    <w:rsid w:val="00A06814"/>
    <w:rsid w:val="00A0712E"/>
    <w:rsid w:val="00A10921"/>
    <w:rsid w:val="00A115BE"/>
    <w:rsid w:val="00A11923"/>
    <w:rsid w:val="00A12E33"/>
    <w:rsid w:val="00A13664"/>
    <w:rsid w:val="00A14C55"/>
    <w:rsid w:val="00A1574D"/>
    <w:rsid w:val="00A15783"/>
    <w:rsid w:val="00A16224"/>
    <w:rsid w:val="00A16543"/>
    <w:rsid w:val="00A165A5"/>
    <w:rsid w:val="00A1707E"/>
    <w:rsid w:val="00A17628"/>
    <w:rsid w:val="00A20D6C"/>
    <w:rsid w:val="00A2140B"/>
    <w:rsid w:val="00A22A90"/>
    <w:rsid w:val="00A22F2D"/>
    <w:rsid w:val="00A23354"/>
    <w:rsid w:val="00A234DD"/>
    <w:rsid w:val="00A24059"/>
    <w:rsid w:val="00A24EF4"/>
    <w:rsid w:val="00A257A1"/>
    <w:rsid w:val="00A26704"/>
    <w:rsid w:val="00A279C5"/>
    <w:rsid w:val="00A320A6"/>
    <w:rsid w:val="00A328EB"/>
    <w:rsid w:val="00A32CA5"/>
    <w:rsid w:val="00A34600"/>
    <w:rsid w:val="00A34C01"/>
    <w:rsid w:val="00A34C8B"/>
    <w:rsid w:val="00A35F65"/>
    <w:rsid w:val="00A36D09"/>
    <w:rsid w:val="00A37607"/>
    <w:rsid w:val="00A37721"/>
    <w:rsid w:val="00A37F3B"/>
    <w:rsid w:val="00A40744"/>
    <w:rsid w:val="00A40ED6"/>
    <w:rsid w:val="00A41079"/>
    <w:rsid w:val="00A419FC"/>
    <w:rsid w:val="00A42744"/>
    <w:rsid w:val="00A4283E"/>
    <w:rsid w:val="00A428EC"/>
    <w:rsid w:val="00A46165"/>
    <w:rsid w:val="00A46E36"/>
    <w:rsid w:val="00A474EC"/>
    <w:rsid w:val="00A476EF"/>
    <w:rsid w:val="00A478F0"/>
    <w:rsid w:val="00A50214"/>
    <w:rsid w:val="00A52539"/>
    <w:rsid w:val="00A53086"/>
    <w:rsid w:val="00A5408E"/>
    <w:rsid w:val="00A541C6"/>
    <w:rsid w:val="00A54C1D"/>
    <w:rsid w:val="00A54D4C"/>
    <w:rsid w:val="00A56603"/>
    <w:rsid w:val="00A56639"/>
    <w:rsid w:val="00A57E2A"/>
    <w:rsid w:val="00A602E7"/>
    <w:rsid w:val="00A604BC"/>
    <w:rsid w:val="00A615DD"/>
    <w:rsid w:val="00A6170D"/>
    <w:rsid w:val="00A62073"/>
    <w:rsid w:val="00A6248D"/>
    <w:rsid w:val="00A64C92"/>
    <w:rsid w:val="00A6529E"/>
    <w:rsid w:val="00A6538E"/>
    <w:rsid w:val="00A673D1"/>
    <w:rsid w:val="00A67A14"/>
    <w:rsid w:val="00A707A0"/>
    <w:rsid w:val="00A728B8"/>
    <w:rsid w:val="00A738AF"/>
    <w:rsid w:val="00A74BC6"/>
    <w:rsid w:val="00A752B1"/>
    <w:rsid w:val="00A7544D"/>
    <w:rsid w:val="00A76620"/>
    <w:rsid w:val="00A76C56"/>
    <w:rsid w:val="00A77509"/>
    <w:rsid w:val="00A77ABB"/>
    <w:rsid w:val="00A82D79"/>
    <w:rsid w:val="00A84272"/>
    <w:rsid w:val="00A85AF5"/>
    <w:rsid w:val="00A85FBD"/>
    <w:rsid w:val="00A86847"/>
    <w:rsid w:val="00A869FF"/>
    <w:rsid w:val="00A90151"/>
    <w:rsid w:val="00A9022B"/>
    <w:rsid w:val="00A91824"/>
    <w:rsid w:val="00A91F5D"/>
    <w:rsid w:val="00A92160"/>
    <w:rsid w:val="00A931CD"/>
    <w:rsid w:val="00A9359B"/>
    <w:rsid w:val="00A942BD"/>
    <w:rsid w:val="00A94528"/>
    <w:rsid w:val="00A94834"/>
    <w:rsid w:val="00A94F04"/>
    <w:rsid w:val="00A9547E"/>
    <w:rsid w:val="00A95D8C"/>
    <w:rsid w:val="00A95E27"/>
    <w:rsid w:val="00A95EB7"/>
    <w:rsid w:val="00A96614"/>
    <w:rsid w:val="00A978CC"/>
    <w:rsid w:val="00AA0704"/>
    <w:rsid w:val="00AA163B"/>
    <w:rsid w:val="00AA1863"/>
    <w:rsid w:val="00AA1DD2"/>
    <w:rsid w:val="00AA1E49"/>
    <w:rsid w:val="00AA2030"/>
    <w:rsid w:val="00AA296F"/>
    <w:rsid w:val="00AA2CF9"/>
    <w:rsid w:val="00AA30D8"/>
    <w:rsid w:val="00AA341E"/>
    <w:rsid w:val="00AA5A4C"/>
    <w:rsid w:val="00AA6DA5"/>
    <w:rsid w:val="00AA7217"/>
    <w:rsid w:val="00AA7368"/>
    <w:rsid w:val="00AA7D41"/>
    <w:rsid w:val="00AB0F4E"/>
    <w:rsid w:val="00AB17B4"/>
    <w:rsid w:val="00AB1C4F"/>
    <w:rsid w:val="00AB1FB0"/>
    <w:rsid w:val="00AB20C7"/>
    <w:rsid w:val="00AB2492"/>
    <w:rsid w:val="00AB2BDE"/>
    <w:rsid w:val="00AB3F6E"/>
    <w:rsid w:val="00AB3F74"/>
    <w:rsid w:val="00AB40EC"/>
    <w:rsid w:val="00AB4D46"/>
    <w:rsid w:val="00AB515F"/>
    <w:rsid w:val="00AB523E"/>
    <w:rsid w:val="00AB5646"/>
    <w:rsid w:val="00AB5692"/>
    <w:rsid w:val="00AB62EA"/>
    <w:rsid w:val="00AB7FD1"/>
    <w:rsid w:val="00AC0558"/>
    <w:rsid w:val="00AC05EF"/>
    <w:rsid w:val="00AC0FE1"/>
    <w:rsid w:val="00AC2CE8"/>
    <w:rsid w:val="00AC48CE"/>
    <w:rsid w:val="00AC4F69"/>
    <w:rsid w:val="00AC55F8"/>
    <w:rsid w:val="00AC5BC3"/>
    <w:rsid w:val="00AC63C0"/>
    <w:rsid w:val="00AD0B62"/>
    <w:rsid w:val="00AD0F3C"/>
    <w:rsid w:val="00AD19A2"/>
    <w:rsid w:val="00AD26A8"/>
    <w:rsid w:val="00AD40AA"/>
    <w:rsid w:val="00AD5B15"/>
    <w:rsid w:val="00AD74D6"/>
    <w:rsid w:val="00AD7AED"/>
    <w:rsid w:val="00AD7F5D"/>
    <w:rsid w:val="00AE0797"/>
    <w:rsid w:val="00AE0886"/>
    <w:rsid w:val="00AE1D16"/>
    <w:rsid w:val="00AE2047"/>
    <w:rsid w:val="00AE2304"/>
    <w:rsid w:val="00AE234C"/>
    <w:rsid w:val="00AE2B59"/>
    <w:rsid w:val="00AE3A71"/>
    <w:rsid w:val="00AE43E3"/>
    <w:rsid w:val="00AE47F9"/>
    <w:rsid w:val="00AF32AC"/>
    <w:rsid w:val="00AF3E3C"/>
    <w:rsid w:val="00AF433F"/>
    <w:rsid w:val="00AF4A10"/>
    <w:rsid w:val="00AF5C13"/>
    <w:rsid w:val="00AF5C41"/>
    <w:rsid w:val="00AF7FB7"/>
    <w:rsid w:val="00B008C5"/>
    <w:rsid w:val="00B00F66"/>
    <w:rsid w:val="00B01524"/>
    <w:rsid w:val="00B02069"/>
    <w:rsid w:val="00B023AF"/>
    <w:rsid w:val="00B02F46"/>
    <w:rsid w:val="00B02F80"/>
    <w:rsid w:val="00B03A0A"/>
    <w:rsid w:val="00B03A9C"/>
    <w:rsid w:val="00B03D9F"/>
    <w:rsid w:val="00B070FD"/>
    <w:rsid w:val="00B12E33"/>
    <w:rsid w:val="00B1310D"/>
    <w:rsid w:val="00B1335C"/>
    <w:rsid w:val="00B138F0"/>
    <w:rsid w:val="00B13957"/>
    <w:rsid w:val="00B14521"/>
    <w:rsid w:val="00B1487A"/>
    <w:rsid w:val="00B14A06"/>
    <w:rsid w:val="00B14C1F"/>
    <w:rsid w:val="00B14EA8"/>
    <w:rsid w:val="00B16DBA"/>
    <w:rsid w:val="00B16FF4"/>
    <w:rsid w:val="00B17107"/>
    <w:rsid w:val="00B177A6"/>
    <w:rsid w:val="00B17A60"/>
    <w:rsid w:val="00B204B1"/>
    <w:rsid w:val="00B2065B"/>
    <w:rsid w:val="00B20B3A"/>
    <w:rsid w:val="00B22E7A"/>
    <w:rsid w:val="00B235B0"/>
    <w:rsid w:val="00B23603"/>
    <w:rsid w:val="00B25CA7"/>
    <w:rsid w:val="00B27F8F"/>
    <w:rsid w:val="00B30137"/>
    <w:rsid w:val="00B30CD6"/>
    <w:rsid w:val="00B31A55"/>
    <w:rsid w:val="00B32D6C"/>
    <w:rsid w:val="00B3378E"/>
    <w:rsid w:val="00B339A8"/>
    <w:rsid w:val="00B3657C"/>
    <w:rsid w:val="00B36E43"/>
    <w:rsid w:val="00B3749D"/>
    <w:rsid w:val="00B412DD"/>
    <w:rsid w:val="00B41405"/>
    <w:rsid w:val="00B418DE"/>
    <w:rsid w:val="00B41C57"/>
    <w:rsid w:val="00B41D3D"/>
    <w:rsid w:val="00B4278E"/>
    <w:rsid w:val="00B42E14"/>
    <w:rsid w:val="00B470C6"/>
    <w:rsid w:val="00B47644"/>
    <w:rsid w:val="00B50414"/>
    <w:rsid w:val="00B50A48"/>
    <w:rsid w:val="00B50D00"/>
    <w:rsid w:val="00B50F42"/>
    <w:rsid w:val="00B52619"/>
    <w:rsid w:val="00B53471"/>
    <w:rsid w:val="00B54D82"/>
    <w:rsid w:val="00B54F8E"/>
    <w:rsid w:val="00B55FD1"/>
    <w:rsid w:val="00B5721C"/>
    <w:rsid w:val="00B6038A"/>
    <w:rsid w:val="00B61233"/>
    <w:rsid w:val="00B626AA"/>
    <w:rsid w:val="00B630D5"/>
    <w:rsid w:val="00B64D35"/>
    <w:rsid w:val="00B652C8"/>
    <w:rsid w:val="00B65DAA"/>
    <w:rsid w:val="00B66B2F"/>
    <w:rsid w:val="00B67A5B"/>
    <w:rsid w:val="00B70797"/>
    <w:rsid w:val="00B70BDB"/>
    <w:rsid w:val="00B7145E"/>
    <w:rsid w:val="00B734E9"/>
    <w:rsid w:val="00B74F7F"/>
    <w:rsid w:val="00B755DE"/>
    <w:rsid w:val="00B75B08"/>
    <w:rsid w:val="00B76418"/>
    <w:rsid w:val="00B778CB"/>
    <w:rsid w:val="00B802F0"/>
    <w:rsid w:val="00B80961"/>
    <w:rsid w:val="00B82554"/>
    <w:rsid w:val="00B84C6C"/>
    <w:rsid w:val="00B8508F"/>
    <w:rsid w:val="00B85852"/>
    <w:rsid w:val="00B85A95"/>
    <w:rsid w:val="00B86352"/>
    <w:rsid w:val="00B86B8C"/>
    <w:rsid w:val="00B87859"/>
    <w:rsid w:val="00B90AA3"/>
    <w:rsid w:val="00B91D47"/>
    <w:rsid w:val="00B928DA"/>
    <w:rsid w:val="00B92AAF"/>
    <w:rsid w:val="00B9303A"/>
    <w:rsid w:val="00B930A7"/>
    <w:rsid w:val="00B94011"/>
    <w:rsid w:val="00B94181"/>
    <w:rsid w:val="00B94309"/>
    <w:rsid w:val="00B94F1F"/>
    <w:rsid w:val="00B9567D"/>
    <w:rsid w:val="00B976A7"/>
    <w:rsid w:val="00B97FFC"/>
    <w:rsid w:val="00BA04DC"/>
    <w:rsid w:val="00BA099B"/>
    <w:rsid w:val="00BA3CB8"/>
    <w:rsid w:val="00BA40E0"/>
    <w:rsid w:val="00BA5338"/>
    <w:rsid w:val="00BA5C04"/>
    <w:rsid w:val="00BA7623"/>
    <w:rsid w:val="00BA78C6"/>
    <w:rsid w:val="00BB083A"/>
    <w:rsid w:val="00BB0E0C"/>
    <w:rsid w:val="00BB2249"/>
    <w:rsid w:val="00BB2A23"/>
    <w:rsid w:val="00BB30F5"/>
    <w:rsid w:val="00BB3801"/>
    <w:rsid w:val="00BB4216"/>
    <w:rsid w:val="00BB4382"/>
    <w:rsid w:val="00BB49E6"/>
    <w:rsid w:val="00BB4A6C"/>
    <w:rsid w:val="00BB4B6C"/>
    <w:rsid w:val="00BB519D"/>
    <w:rsid w:val="00BB5DEE"/>
    <w:rsid w:val="00BB76B9"/>
    <w:rsid w:val="00BB7AA3"/>
    <w:rsid w:val="00BB7D51"/>
    <w:rsid w:val="00BB7E75"/>
    <w:rsid w:val="00BC004D"/>
    <w:rsid w:val="00BC1EFB"/>
    <w:rsid w:val="00BC2982"/>
    <w:rsid w:val="00BC4D26"/>
    <w:rsid w:val="00BC4E10"/>
    <w:rsid w:val="00BC6265"/>
    <w:rsid w:val="00BD0C57"/>
    <w:rsid w:val="00BD2A64"/>
    <w:rsid w:val="00BD35A0"/>
    <w:rsid w:val="00BD545A"/>
    <w:rsid w:val="00BD54FA"/>
    <w:rsid w:val="00BD7823"/>
    <w:rsid w:val="00BE0992"/>
    <w:rsid w:val="00BE1995"/>
    <w:rsid w:val="00BE1F53"/>
    <w:rsid w:val="00BE2C78"/>
    <w:rsid w:val="00BE6F34"/>
    <w:rsid w:val="00BF1186"/>
    <w:rsid w:val="00BF1E79"/>
    <w:rsid w:val="00BF2C01"/>
    <w:rsid w:val="00BF3EB1"/>
    <w:rsid w:val="00BF4413"/>
    <w:rsid w:val="00BF450E"/>
    <w:rsid w:val="00BF60FC"/>
    <w:rsid w:val="00BF65BD"/>
    <w:rsid w:val="00BF6717"/>
    <w:rsid w:val="00BF68C8"/>
    <w:rsid w:val="00BF6D03"/>
    <w:rsid w:val="00C00387"/>
    <w:rsid w:val="00C01E68"/>
    <w:rsid w:val="00C04F9B"/>
    <w:rsid w:val="00C0529E"/>
    <w:rsid w:val="00C055D9"/>
    <w:rsid w:val="00C06A3D"/>
    <w:rsid w:val="00C06BBC"/>
    <w:rsid w:val="00C109DA"/>
    <w:rsid w:val="00C11189"/>
    <w:rsid w:val="00C112A9"/>
    <w:rsid w:val="00C11924"/>
    <w:rsid w:val="00C11FBB"/>
    <w:rsid w:val="00C1208F"/>
    <w:rsid w:val="00C12C51"/>
    <w:rsid w:val="00C13F5F"/>
    <w:rsid w:val="00C14994"/>
    <w:rsid w:val="00C15BAA"/>
    <w:rsid w:val="00C15D38"/>
    <w:rsid w:val="00C17497"/>
    <w:rsid w:val="00C17E09"/>
    <w:rsid w:val="00C17F6A"/>
    <w:rsid w:val="00C20460"/>
    <w:rsid w:val="00C2057B"/>
    <w:rsid w:val="00C220AD"/>
    <w:rsid w:val="00C2485B"/>
    <w:rsid w:val="00C25100"/>
    <w:rsid w:val="00C25EFB"/>
    <w:rsid w:val="00C262AB"/>
    <w:rsid w:val="00C26456"/>
    <w:rsid w:val="00C26A1B"/>
    <w:rsid w:val="00C26B53"/>
    <w:rsid w:val="00C26C6D"/>
    <w:rsid w:val="00C27954"/>
    <w:rsid w:val="00C3137D"/>
    <w:rsid w:val="00C32105"/>
    <w:rsid w:val="00C326F9"/>
    <w:rsid w:val="00C327BC"/>
    <w:rsid w:val="00C33F49"/>
    <w:rsid w:val="00C34308"/>
    <w:rsid w:val="00C350B4"/>
    <w:rsid w:val="00C3535F"/>
    <w:rsid w:val="00C35807"/>
    <w:rsid w:val="00C35B89"/>
    <w:rsid w:val="00C36C85"/>
    <w:rsid w:val="00C37A29"/>
    <w:rsid w:val="00C37FE4"/>
    <w:rsid w:val="00C40396"/>
    <w:rsid w:val="00C411D9"/>
    <w:rsid w:val="00C41E5F"/>
    <w:rsid w:val="00C43E07"/>
    <w:rsid w:val="00C450BF"/>
    <w:rsid w:val="00C4511E"/>
    <w:rsid w:val="00C4525B"/>
    <w:rsid w:val="00C4592D"/>
    <w:rsid w:val="00C4614C"/>
    <w:rsid w:val="00C462FF"/>
    <w:rsid w:val="00C463B1"/>
    <w:rsid w:val="00C46858"/>
    <w:rsid w:val="00C47016"/>
    <w:rsid w:val="00C47225"/>
    <w:rsid w:val="00C478DB"/>
    <w:rsid w:val="00C51E40"/>
    <w:rsid w:val="00C5277F"/>
    <w:rsid w:val="00C549A4"/>
    <w:rsid w:val="00C54DF2"/>
    <w:rsid w:val="00C54F1C"/>
    <w:rsid w:val="00C56D0C"/>
    <w:rsid w:val="00C57320"/>
    <w:rsid w:val="00C57A8F"/>
    <w:rsid w:val="00C57D07"/>
    <w:rsid w:val="00C6082E"/>
    <w:rsid w:val="00C60BE7"/>
    <w:rsid w:val="00C628C2"/>
    <w:rsid w:val="00C62D78"/>
    <w:rsid w:val="00C6322E"/>
    <w:rsid w:val="00C632A8"/>
    <w:rsid w:val="00C635C9"/>
    <w:rsid w:val="00C64DA0"/>
    <w:rsid w:val="00C6517A"/>
    <w:rsid w:val="00C651F7"/>
    <w:rsid w:val="00C66C54"/>
    <w:rsid w:val="00C66C6D"/>
    <w:rsid w:val="00C66D1A"/>
    <w:rsid w:val="00C6702B"/>
    <w:rsid w:val="00C67945"/>
    <w:rsid w:val="00C67A0E"/>
    <w:rsid w:val="00C70EC5"/>
    <w:rsid w:val="00C70EFC"/>
    <w:rsid w:val="00C737A3"/>
    <w:rsid w:val="00C73AF2"/>
    <w:rsid w:val="00C75050"/>
    <w:rsid w:val="00C7647F"/>
    <w:rsid w:val="00C764A3"/>
    <w:rsid w:val="00C769BF"/>
    <w:rsid w:val="00C76A81"/>
    <w:rsid w:val="00C76BBF"/>
    <w:rsid w:val="00C76D24"/>
    <w:rsid w:val="00C771B6"/>
    <w:rsid w:val="00C80A8A"/>
    <w:rsid w:val="00C8113D"/>
    <w:rsid w:val="00C82433"/>
    <w:rsid w:val="00C82BD9"/>
    <w:rsid w:val="00C82F12"/>
    <w:rsid w:val="00C84B11"/>
    <w:rsid w:val="00C84D04"/>
    <w:rsid w:val="00C84F98"/>
    <w:rsid w:val="00C85113"/>
    <w:rsid w:val="00C85120"/>
    <w:rsid w:val="00C852DE"/>
    <w:rsid w:val="00C85903"/>
    <w:rsid w:val="00C86A9F"/>
    <w:rsid w:val="00C8701D"/>
    <w:rsid w:val="00C87778"/>
    <w:rsid w:val="00C90F8B"/>
    <w:rsid w:val="00C91D69"/>
    <w:rsid w:val="00C932F3"/>
    <w:rsid w:val="00C93B2F"/>
    <w:rsid w:val="00C95623"/>
    <w:rsid w:val="00C965FD"/>
    <w:rsid w:val="00C96E2E"/>
    <w:rsid w:val="00C97175"/>
    <w:rsid w:val="00C97293"/>
    <w:rsid w:val="00CA0510"/>
    <w:rsid w:val="00CA0E65"/>
    <w:rsid w:val="00CA1AFC"/>
    <w:rsid w:val="00CA4065"/>
    <w:rsid w:val="00CA57BE"/>
    <w:rsid w:val="00CA6E82"/>
    <w:rsid w:val="00CA72F4"/>
    <w:rsid w:val="00CA740D"/>
    <w:rsid w:val="00CB0394"/>
    <w:rsid w:val="00CB0CAD"/>
    <w:rsid w:val="00CB1858"/>
    <w:rsid w:val="00CB23C9"/>
    <w:rsid w:val="00CB36F6"/>
    <w:rsid w:val="00CB37C9"/>
    <w:rsid w:val="00CB4777"/>
    <w:rsid w:val="00CB55B8"/>
    <w:rsid w:val="00CB5DA7"/>
    <w:rsid w:val="00CB6EB0"/>
    <w:rsid w:val="00CB726A"/>
    <w:rsid w:val="00CB78A6"/>
    <w:rsid w:val="00CB7918"/>
    <w:rsid w:val="00CB7FFB"/>
    <w:rsid w:val="00CC1618"/>
    <w:rsid w:val="00CC2269"/>
    <w:rsid w:val="00CC31D0"/>
    <w:rsid w:val="00CC3433"/>
    <w:rsid w:val="00CC3697"/>
    <w:rsid w:val="00CC3867"/>
    <w:rsid w:val="00CC3D0E"/>
    <w:rsid w:val="00CC4711"/>
    <w:rsid w:val="00CC4D42"/>
    <w:rsid w:val="00CC6183"/>
    <w:rsid w:val="00CC69F9"/>
    <w:rsid w:val="00CC771C"/>
    <w:rsid w:val="00CD04AF"/>
    <w:rsid w:val="00CD16A3"/>
    <w:rsid w:val="00CD2009"/>
    <w:rsid w:val="00CD25F2"/>
    <w:rsid w:val="00CD28D1"/>
    <w:rsid w:val="00CD2F92"/>
    <w:rsid w:val="00CD31B9"/>
    <w:rsid w:val="00CD327C"/>
    <w:rsid w:val="00CD4314"/>
    <w:rsid w:val="00CD5EA4"/>
    <w:rsid w:val="00CD61EB"/>
    <w:rsid w:val="00CD6653"/>
    <w:rsid w:val="00CD698A"/>
    <w:rsid w:val="00CD7AEC"/>
    <w:rsid w:val="00CE0744"/>
    <w:rsid w:val="00CE09BA"/>
    <w:rsid w:val="00CE0DCA"/>
    <w:rsid w:val="00CE1323"/>
    <w:rsid w:val="00CE1581"/>
    <w:rsid w:val="00CE253C"/>
    <w:rsid w:val="00CE2B2B"/>
    <w:rsid w:val="00CE3633"/>
    <w:rsid w:val="00CE4B89"/>
    <w:rsid w:val="00CE6B0E"/>
    <w:rsid w:val="00CE771E"/>
    <w:rsid w:val="00CE7F6F"/>
    <w:rsid w:val="00CF02F0"/>
    <w:rsid w:val="00CF1B65"/>
    <w:rsid w:val="00CF1DDA"/>
    <w:rsid w:val="00CF2A2B"/>
    <w:rsid w:val="00CF3092"/>
    <w:rsid w:val="00CF47D7"/>
    <w:rsid w:val="00CF4C6A"/>
    <w:rsid w:val="00CF52BF"/>
    <w:rsid w:val="00CF6170"/>
    <w:rsid w:val="00CF6E71"/>
    <w:rsid w:val="00CF7161"/>
    <w:rsid w:val="00CF76FB"/>
    <w:rsid w:val="00CF7B2A"/>
    <w:rsid w:val="00D005AA"/>
    <w:rsid w:val="00D0098A"/>
    <w:rsid w:val="00D00BBC"/>
    <w:rsid w:val="00D019CB"/>
    <w:rsid w:val="00D048B0"/>
    <w:rsid w:val="00D05841"/>
    <w:rsid w:val="00D0668F"/>
    <w:rsid w:val="00D078D1"/>
    <w:rsid w:val="00D07953"/>
    <w:rsid w:val="00D10D9C"/>
    <w:rsid w:val="00D115F1"/>
    <w:rsid w:val="00D126C3"/>
    <w:rsid w:val="00D15AAB"/>
    <w:rsid w:val="00D16F74"/>
    <w:rsid w:val="00D1745E"/>
    <w:rsid w:val="00D17FC5"/>
    <w:rsid w:val="00D22227"/>
    <w:rsid w:val="00D23C60"/>
    <w:rsid w:val="00D24440"/>
    <w:rsid w:val="00D24985"/>
    <w:rsid w:val="00D2586B"/>
    <w:rsid w:val="00D30753"/>
    <w:rsid w:val="00D30B86"/>
    <w:rsid w:val="00D31163"/>
    <w:rsid w:val="00D31936"/>
    <w:rsid w:val="00D32B98"/>
    <w:rsid w:val="00D32D4F"/>
    <w:rsid w:val="00D344EC"/>
    <w:rsid w:val="00D34B20"/>
    <w:rsid w:val="00D34DC7"/>
    <w:rsid w:val="00D34F9D"/>
    <w:rsid w:val="00D3546A"/>
    <w:rsid w:val="00D35F06"/>
    <w:rsid w:val="00D36300"/>
    <w:rsid w:val="00D36AC6"/>
    <w:rsid w:val="00D41757"/>
    <w:rsid w:val="00D41913"/>
    <w:rsid w:val="00D431C4"/>
    <w:rsid w:val="00D432F3"/>
    <w:rsid w:val="00D43910"/>
    <w:rsid w:val="00D43A2C"/>
    <w:rsid w:val="00D4485A"/>
    <w:rsid w:val="00D44870"/>
    <w:rsid w:val="00D449A4"/>
    <w:rsid w:val="00D44EE4"/>
    <w:rsid w:val="00D45A76"/>
    <w:rsid w:val="00D50549"/>
    <w:rsid w:val="00D52CA5"/>
    <w:rsid w:val="00D53381"/>
    <w:rsid w:val="00D540E4"/>
    <w:rsid w:val="00D56039"/>
    <w:rsid w:val="00D56C89"/>
    <w:rsid w:val="00D57444"/>
    <w:rsid w:val="00D575D7"/>
    <w:rsid w:val="00D57C59"/>
    <w:rsid w:val="00D60649"/>
    <w:rsid w:val="00D61E88"/>
    <w:rsid w:val="00D62B11"/>
    <w:rsid w:val="00D631E5"/>
    <w:rsid w:val="00D63E8D"/>
    <w:rsid w:val="00D64494"/>
    <w:rsid w:val="00D64660"/>
    <w:rsid w:val="00D6548A"/>
    <w:rsid w:val="00D65BFA"/>
    <w:rsid w:val="00D6664F"/>
    <w:rsid w:val="00D66C38"/>
    <w:rsid w:val="00D6792D"/>
    <w:rsid w:val="00D67F7E"/>
    <w:rsid w:val="00D7290F"/>
    <w:rsid w:val="00D73070"/>
    <w:rsid w:val="00D73859"/>
    <w:rsid w:val="00D73CCD"/>
    <w:rsid w:val="00D758E0"/>
    <w:rsid w:val="00D772D6"/>
    <w:rsid w:val="00D80395"/>
    <w:rsid w:val="00D81B9D"/>
    <w:rsid w:val="00D81CC8"/>
    <w:rsid w:val="00D81FEF"/>
    <w:rsid w:val="00D8204F"/>
    <w:rsid w:val="00D82A06"/>
    <w:rsid w:val="00D830ED"/>
    <w:rsid w:val="00D83923"/>
    <w:rsid w:val="00D84219"/>
    <w:rsid w:val="00D857A7"/>
    <w:rsid w:val="00D869AA"/>
    <w:rsid w:val="00D871B1"/>
    <w:rsid w:val="00D90D71"/>
    <w:rsid w:val="00D9182F"/>
    <w:rsid w:val="00D9243A"/>
    <w:rsid w:val="00D930A6"/>
    <w:rsid w:val="00D93143"/>
    <w:rsid w:val="00D9341C"/>
    <w:rsid w:val="00D93B61"/>
    <w:rsid w:val="00D940B4"/>
    <w:rsid w:val="00D9419D"/>
    <w:rsid w:val="00D941A4"/>
    <w:rsid w:val="00D94218"/>
    <w:rsid w:val="00D96227"/>
    <w:rsid w:val="00D9637D"/>
    <w:rsid w:val="00D96D91"/>
    <w:rsid w:val="00D9749F"/>
    <w:rsid w:val="00D9762B"/>
    <w:rsid w:val="00D9799A"/>
    <w:rsid w:val="00DA0A61"/>
    <w:rsid w:val="00DA0E51"/>
    <w:rsid w:val="00DA2985"/>
    <w:rsid w:val="00DA5D8A"/>
    <w:rsid w:val="00DA60FB"/>
    <w:rsid w:val="00DA6875"/>
    <w:rsid w:val="00DA77B6"/>
    <w:rsid w:val="00DA7B5D"/>
    <w:rsid w:val="00DB0906"/>
    <w:rsid w:val="00DB2F17"/>
    <w:rsid w:val="00DB5013"/>
    <w:rsid w:val="00DB680C"/>
    <w:rsid w:val="00DB6E68"/>
    <w:rsid w:val="00DB72F8"/>
    <w:rsid w:val="00DB76B9"/>
    <w:rsid w:val="00DB7C20"/>
    <w:rsid w:val="00DC0B04"/>
    <w:rsid w:val="00DC0D1D"/>
    <w:rsid w:val="00DC1250"/>
    <w:rsid w:val="00DC157C"/>
    <w:rsid w:val="00DC3AB0"/>
    <w:rsid w:val="00DC4983"/>
    <w:rsid w:val="00DC5BC4"/>
    <w:rsid w:val="00DC63E6"/>
    <w:rsid w:val="00DC6A59"/>
    <w:rsid w:val="00DC746A"/>
    <w:rsid w:val="00DD0D09"/>
    <w:rsid w:val="00DD144C"/>
    <w:rsid w:val="00DD17F3"/>
    <w:rsid w:val="00DD20C7"/>
    <w:rsid w:val="00DD2583"/>
    <w:rsid w:val="00DD2B72"/>
    <w:rsid w:val="00DD2CAE"/>
    <w:rsid w:val="00DD317C"/>
    <w:rsid w:val="00DD41FD"/>
    <w:rsid w:val="00DD4E32"/>
    <w:rsid w:val="00DD73C2"/>
    <w:rsid w:val="00DE0BD4"/>
    <w:rsid w:val="00DE344F"/>
    <w:rsid w:val="00DE34A8"/>
    <w:rsid w:val="00DE48CE"/>
    <w:rsid w:val="00DE4F6E"/>
    <w:rsid w:val="00DE4FB1"/>
    <w:rsid w:val="00DE76BC"/>
    <w:rsid w:val="00DF1617"/>
    <w:rsid w:val="00DF1DC7"/>
    <w:rsid w:val="00DF20C2"/>
    <w:rsid w:val="00DF2461"/>
    <w:rsid w:val="00DF38A5"/>
    <w:rsid w:val="00DF3A43"/>
    <w:rsid w:val="00DF4E3E"/>
    <w:rsid w:val="00DF6E98"/>
    <w:rsid w:val="00E00148"/>
    <w:rsid w:val="00E0050C"/>
    <w:rsid w:val="00E0101A"/>
    <w:rsid w:val="00E015EA"/>
    <w:rsid w:val="00E01743"/>
    <w:rsid w:val="00E0178F"/>
    <w:rsid w:val="00E02F39"/>
    <w:rsid w:val="00E0453D"/>
    <w:rsid w:val="00E05C68"/>
    <w:rsid w:val="00E05FA6"/>
    <w:rsid w:val="00E0751B"/>
    <w:rsid w:val="00E07809"/>
    <w:rsid w:val="00E112B2"/>
    <w:rsid w:val="00E1178B"/>
    <w:rsid w:val="00E11E30"/>
    <w:rsid w:val="00E11FD7"/>
    <w:rsid w:val="00E14BFB"/>
    <w:rsid w:val="00E154A8"/>
    <w:rsid w:val="00E15DEC"/>
    <w:rsid w:val="00E168B4"/>
    <w:rsid w:val="00E205AD"/>
    <w:rsid w:val="00E211A2"/>
    <w:rsid w:val="00E211DF"/>
    <w:rsid w:val="00E22F81"/>
    <w:rsid w:val="00E24380"/>
    <w:rsid w:val="00E247C2"/>
    <w:rsid w:val="00E24BC4"/>
    <w:rsid w:val="00E25474"/>
    <w:rsid w:val="00E26EB7"/>
    <w:rsid w:val="00E276CC"/>
    <w:rsid w:val="00E30E6F"/>
    <w:rsid w:val="00E31DAC"/>
    <w:rsid w:val="00E32F93"/>
    <w:rsid w:val="00E330CC"/>
    <w:rsid w:val="00E34181"/>
    <w:rsid w:val="00E35495"/>
    <w:rsid w:val="00E362DD"/>
    <w:rsid w:val="00E369E9"/>
    <w:rsid w:val="00E4295E"/>
    <w:rsid w:val="00E434FA"/>
    <w:rsid w:val="00E4415E"/>
    <w:rsid w:val="00E46A52"/>
    <w:rsid w:val="00E47322"/>
    <w:rsid w:val="00E47CCE"/>
    <w:rsid w:val="00E50F3E"/>
    <w:rsid w:val="00E53DE0"/>
    <w:rsid w:val="00E54B2B"/>
    <w:rsid w:val="00E551DD"/>
    <w:rsid w:val="00E55FF4"/>
    <w:rsid w:val="00E56D0C"/>
    <w:rsid w:val="00E577B0"/>
    <w:rsid w:val="00E57B48"/>
    <w:rsid w:val="00E607D2"/>
    <w:rsid w:val="00E63A16"/>
    <w:rsid w:val="00E64BAF"/>
    <w:rsid w:val="00E65C95"/>
    <w:rsid w:val="00E65D6B"/>
    <w:rsid w:val="00E66423"/>
    <w:rsid w:val="00E66931"/>
    <w:rsid w:val="00E670C3"/>
    <w:rsid w:val="00E67F7B"/>
    <w:rsid w:val="00E70934"/>
    <w:rsid w:val="00E711E6"/>
    <w:rsid w:val="00E7216B"/>
    <w:rsid w:val="00E72611"/>
    <w:rsid w:val="00E72B0B"/>
    <w:rsid w:val="00E73282"/>
    <w:rsid w:val="00E75F3E"/>
    <w:rsid w:val="00E77860"/>
    <w:rsid w:val="00E77C80"/>
    <w:rsid w:val="00E8048F"/>
    <w:rsid w:val="00E808A0"/>
    <w:rsid w:val="00E80E40"/>
    <w:rsid w:val="00E81D21"/>
    <w:rsid w:val="00E8465A"/>
    <w:rsid w:val="00E85020"/>
    <w:rsid w:val="00E85CAE"/>
    <w:rsid w:val="00E85FE7"/>
    <w:rsid w:val="00E86883"/>
    <w:rsid w:val="00E86DF1"/>
    <w:rsid w:val="00E87305"/>
    <w:rsid w:val="00E87EE5"/>
    <w:rsid w:val="00E87F9E"/>
    <w:rsid w:val="00E905D7"/>
    <w:rsid w:val="00E9170A"/>
    <w:rsid w:val="00E91990"/>
    <w:rsid w:val="00E9384E"/>
    <w:rsid w:val="00E93A75"/>
    <w:rsid w:val="00E955B6"/>
    <w:rsid w:val="00E9624B"/>
    <w:rsid w:val="00E96565"/>
    <w:rsid w:val="00E96D42"/>
    <w:rsid w:val="00E9715F"/>
    <w:rsid w:val="00E972AC"/>
    <w:rsid w:val="00E97318"/>
    <w:rsid w:val="00E974C8"/>
    <w:rsid w:val="00EA0888"/>
    <w:rsid w:val="00EA0EBB"/>
    <w:rsid w:val="00EA1943"/>
    <w:rsid w:val="00EA23D4"/>
    <w:rsid w:val="00EA296E"/>
    <w:rsid w:val="00EA3BC0"/>
    <w:rsid w:val="00EA3C0F"/>
    <w:rsid w:val="00EA5FDC"/>
    <w:rsid w:val="00EA63A9"/>
    <w:rsid w:val="00EA6FDC"/>
    <w:rsid w:val="00EA733C"/>
    <w:rsid w:val="00EA7BE7"/>
    <w:rsid w:val="00EB0281"/>
    <w:rsid w:val="00EB0341"/>
    <w:rsid w:val="00EB07A4"/>
    <w:rsid w:val="00EB0DD9"/>
    <w:rsid w:val="00EB1359"/>
    <w:rsid w:val="00EB177B"/>
    <w:rsid w:val="00EB1F83"/>
    <w:rsid w:val="00EB39D2"/>
    <w:rsid w:val="00EB430F"/>
    <w:rsid w:val="00EB4648"/>
    <w:rsid w:val="00EB4F81"/>
    <w:rsid w:val="00EB5019"/>
    <w:rsid w:val="00EB5232"/>
    <w:rsid w:val="00EB6734"/>
    <w:rsid w:val="00EB6775"/>
    <w:rsid w:val="00EB6AE7"/>
    <w:rsid w:val="00EB71F2"/>
    <w:rsid w:val="00EC0416"/>
    <w:rsid w:val="00EC12EB"/>
    <w:rsid w:val="00EC151C"/>
    <w:rsid w:val="00EC252A"/>
    <w:rsid w:val="00EC26CC"/>
    <w:rsid w:val="00EC271C"/>
    <w:rsid w:val="00EC2D64"/>
    <w:rsid w:val="00EC463D"/>
    <w:rsid w:val="00EC49E8"/>
    <w:rsid w:val="00EC5830"/>
    <w:rsid w:val="00EC6D76"/>
    <w:rsid w:val="00ED0076"/>
    <w:rsid w:val="00ED0534"/>
    <w:rsid w:val="00ED3314"/>
    <w:rsid w:val="00ED35FC"/>
    <w:rsid w:val="00ED3785"/>
    <w:rsid w:val="00ED3E77"/>
    <w:rsid w:val="00ED535D"/>
    <w:rsid w:val="00ED598A"/>
    <w:rsid w:val="00ED5BDB"/>
    <w:rsid w:val="00ED5F24"/>
    <w:rsid w:val="00ED6E8F"/>
    <w:rsid w:val="00ED7A73"/>
    <w:rsid w:val="00ED7F6A"/>
    <w:rsid w:val="00EE060D"/>
    <w:rsid w:val="00EE0D0C"/>
    <w:rsid w:val="00EE0EF9"/>
    <w:rsid w:val="00EE16B9"/>
    <w:rsid w:val="00EE1D4A"/>
    <w:rsid w:val="00EE41A1"/>
    <w:rsid w:val="00EE457F"/>
    <w:rsid w:val="00EE45FB"/>
    <w:rsid w:val="00EE4F33"/>
    <w:rsid w:val="00EE5466"/>
    <w:rsid w:val="00EE6F14"/>
    <w:rsid w:val="00EE7E0A"/>
    <w:rsid w:val="00EF069A"/>
    <w:rsid w:val="00EF0F33"/>
    <w:rsid w:val="00EF39ED"/>
    <w:rsid w:val="00EF3F23"/>
    <w:rsid w:val="00EF5BD2"/>
    <w:rsid w:val="00EF636D"/>
    <w:rsid w:val="00EF6AE1"/>
    <w:rsid w:val="00F01D39"/>
    <w:rsid w:val="00F02022"/>
    <w:rsid w:val="00F0257D"/>
    <w:rsid w:val="00F042B0"/>
    <w:rsid w:val="00F044A5"/>
    <w:rsid w:val="00F056A3"/>
    <w:rsid w:val="00F0613F"/>
    <w:rsid w:val="00F076A9"/>
    <w:rsid w:val="00F078D3"/>
    <w:rsid w:val="00F10D6B"/>
    <w:rsid w:val="00F11AEF"/>
    <w:rsid w:val="00F12132"/>
    <w:rsid w:val="00F12A50"/>
    <w:rsid w:val="00F1330F"/>
    <w:rsid w:val="00F13EAB"/>
    <w:rsid w:val="00F13F23"/>
    <w:rsid w:val="00F16169"/>
    <w:rsid w:val="00F162D4"/>
    <w:rsid w:val="00F203CA"/>
    <w:rsid w:val="00F207EC"/>
    <w:rsid w:val="00F21DB9"/>
    <w:rsid w:val="00F21FF0"/>
    <w:rsid w:val="00F220CC"/>
    <w:rsid w:val="00F22D24"/>
    <w:rsid w:val="00F22DA2"/>
    <w:rsid w:val="00F241E6"/>
    <w:rsid w:val="00F2567B"/>
    <w:rsid w:val="00F2568A"/>
    <w:rsid w:val="00F26148"/>
    <w:rsid w:val="00F27B66"/>
    <w:rsid w:val="00F3094D"/>
    <w:rsid w:val="00F33AA5"/>
    <w:rsid w:val="00F33C8A"/>
    <w:rsid w:val="00F352C8"/>
    <w:rsid w:val="00F3705D"/>
    <w:rsid w:val="00F37676"/>
    <w:rsid w:val="00F4010B"/>
    <w:rsid w:val="00F41C87"/>
    <w:rsid w:val="00F41D92"/>
    <w:rsid w:val="00F41E3D"/>
    <w:rsid w:val="00F41F3A"/>
    <w:rsid w:val="00F42005"/>
    <w:rsid w:val="00F444BF"/>
    <w:rsid w:val="00F44FAB"/>
    <w:rsid w:val="00F4574A"/>
    <w:rsid w:val="00F45B1D"/>
    <w:rsid w:val="00F4702C"/>
    <w:rsid w:val="00F505B8"/>
    <w:rsid w:val="00F5072E"/>
    <w:rsid w:val="00F50E5F"/>
    <w:rsid w:val="00F5153F"/>
    <w:rsid w:val="00F52001"/>
    <w:rsid w:val="00F52354"/>
    <w:rsid w:val="00F536E2"/>
    <w:rsid w:val="00F53892"/>
    <w:rsid w:val="00F54F1E"/>
    <w:rsid w:val="00F5667B"/>
    <w:rsid w:val="00F577E8"/>
    <w:rsid w:val="00F6083B"/>
    <w:rsid w:val="00F609F3"/>
    <w:rsid w:val="00F61671"/>
    <w:rsid w:val="00F618E0"/>
    <w:rsid w:val="00F61AEB"/>
    <w:rsid w:val="00F61D13"/>
    <w:rsid w:val="00F62E23"/>
    <w:rsid w:val="00F634F6"/>
    <w:rsid w:val="00F637B4"/>
    <w:rsid w:val="00F63B78"/>
    <w:rsid w:val="00F647DC"/>
    <w:rsid w:val="00F64934"/>
    <w:rsid w:val="00F64B01"/>
    <w:rsid w:val="00F6524E"/>
    <w:rsid w:val="00F65D7C"/>
    <w:rsid w:val="00F66536"/>
    <w:rsid w:val="00F66D25"/>
    <w:rsid w:val="00F70011"/>
    <w:rsid w:val="00F706A9"/>
    <w:rsid w:val="00F7141B"/>
    <w:rsid w:val="00F71A34"/>
    <w:rsid w:val="00F723A8"/>
    <w:rsid w:val="00F729E4"/>
    <w:rsid w:val="00F72BE6"/>
    <w:rsid w:val="00F73925"/>
    <w:rsid w:val="00F74BB4"/>
    <w:rsid w:val="00F74BCD"/>
    <w:rsid w:val="00F76139"/>
    <w:rsid w:val="00F761A1"/>
    <w:rsid w:val="00F773A1"/>
    <w:rsid w:val="00F77502"/>
    <w:rsid w:val="00F775DE"/>
    <w:rsid w:val="00F8021F"/>
    <w:rsid w:val="00F8069F"/>
    <w:rsid w:val="00F829C8"/>
    <w:rsid w:val="00F84ED7"/>
    <w:rsid w:val="00F85CF4"/>
    <w:rsid w:val="00F869A9"/>
    <w:rsid w:val="00F878AF"/>
    <w:rsid w:val="00F87B07"/>
    <w:rsid w:val="00F9041B"/>
    <w:rsid w:val="00F91A74"/>
    <w:rsid w:val="00F93157"/>
    <w:rsid w:val="00F9319D"/>
    <w:rsid w:val="00F93467"/>
    <w:rsid w:val="00F93F7D"/>
    <w:rsid w:val="00F94880"/>
    <w:rsid w:val="00F94D29"/>
    <w:rsid w:val="00F9692B"/>
    <w:rsid w:val="00F979ED"/>
    <w:rsid w:val="00F97B0D"/>
    <w:rsid w:val="00FA2C7F"/>
    <w:rsid w:val="00FA396E"/>
    <w:rsid w:val="00FA43C8"/>
    <w:rsid w:val="00FA44BB"/>
    <w:rsid w:val="00FA4CCA"/>
    <w:rsid w:val="00FA55E4"/>
    <w:rsid w:val="00FA6871"/>
    <w:rsid w:val="00FB0D65"/>
    <w:rsid w:val="00FB2976"/>
    <w:rsid w:val="00FB29C1"/>
    <w:rsid w:val="00FB3463"/>
    <w:rsid w:val="00FB4400"/>
    <w:rsid w:val="00FB450A"/>
    <w:rsid w:val="00FB4991"/>
    <w:rsid w:val="00FB4A8A"/>
    <w:rsid w:val="00FB757E"/>
    <w:rsid w:val="00FB76EF"/>
    <w:rsid w:val="00FB7DC9"/>
    <w:rsid w:val="00FC13C6"/>
    <w:rsid w:val="00FC2B23"/>
    <w:rsid w:val="00FC2BA9"/>
    <w:rsid w:val="00FC2D8B"/>
    <w:rsid w:val="00FC31E7"/>
    <w:rsid w:val="00FC35B7"/>
    <w:rsid w:val="00FC3A2B"/>
    <w:rsid w:val="00FD0A80"/>
    <w:rsid w:val="00FD16F6"/>
    <w:rsid w:val="00FD285E"/>
    <w:rsid w:val="00FD3306"/>
    <w:rsid w:val="00FD3782"/>
    <w:rsid w:val="00FD39E5"/>
    <w:rsid w:val="00FD3AC7"/>
    <w:rsid w:val="00FD4B95"/>
    <w:rsid w:val="00FE21ED"/>
    <w:rsid w:val="00FE32FF"/>
    <w:rsid w:val="00FE4E92"/>
    <w:rsid w:val="00FE5059"/>
    <w:rsid w:val="00FE57D8"/>
    <w:rsid w:val="00FE6AD3"/>
    <w:rsid w:val="00FE7188"/>
    <w:rsid w:val="00FE73A7"/>
    <w:rsid w:val="00FE7D6D"/>
    <w:rsid w:val="00FF0125"/>
    <w:rsid w:val="00FF0666"/>
    <w:rsid w:val="00FF0F6A"/>
    <w:rsid w:val="00FF13FE"/>
    <w:rsid w:val="00FF1B50"/>
    <w:rsid w:val="00FF265E"/>
    <w:rsid w:val="00FF2993"/>
    <w:rsid w:val="00FF378D"/>
    <w:rsid w:val="00FF394D"/>
    <w:rsid w:val="00FF3983"/>
    <w:rsid w:val="00FF3E7D"/>
    <w:rsid w:val="00FF4F98"/>
    <w:rsid w:val="00FF66EB"/>
    <w:rsid w:val="00FF67FC"/>
    <w:rsid w:val="063826D1"/>
    <w:rsid w:val="0BA8BF85"/>
    <w:rsid w:val="0F1AC8DD"/>
    <w:rsid w:val="185E4199"/>
    <w:rsid w:val="1C75953E"/>
    <w:rsid w:val="1CF9ABA7"/>
    <w:rsid w:val="246769EB"/>
    <w:rsid w:val="2C36583F"/>
    <w:rsid w:val="2D896F8D"/>
    <w:rsid w:val="2E1AE072"/>
    <w:rsid w:val="315EB105"/>
    <w:rsid w:val="31A22AFE"/>
    <w:rsid w:val="3408F814"/>
    <w:rsid w:val="3529087C"/>
    <w:rsid w:val="353D6387"/>
    <w:rsid w:val="388185F5"/>
    <w:rsid w:val="3894E36C"/>
    <w:rsid w:val="3B24B84B"/>
    <w:rsid w:val="50F27995"/>
    <w:rsid w:val="5422F24D"/>
    <w:rsid w:val="5669E9BE"/>
    <w:rsid w:val="612D7B5B"/>
    <w:rsid w:val="62F5BA2E"/>
    <w:rsid w:val="6316D554"/>
    <w:rsid w:val="65FEBB55"/>
    <w:rsid w:val="6B35279A"/>
    <w:rsid w:val="6CA83F80"/>
    <w:rsid w:val="6DE759F6"/>
    <w:rsid w:val="6EDA1E4F"/>
    <w:rsid w:val="72A5D1C5"/>
    <w:rsid w:val="7312E2BB"/>
    <w:rsid w:val="7321604E"/>
    <w:rsid w:val="77AE39AE"/>
    <w:rsid w:val="7852FAF6"/>
    <w:rsid w:val="7A2D2D46"/>
    <w:rsid w:val="7B1D5F40"/>
    <w:rsid w:val="7CE089E2"/>
    <w:rsid w:val="7CF8F3DF"/>
    <w:rsid w:val="7DB8BA81"/>
    <w:rsid w:val="7F2598D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DFA904"/>
  <w15:chartTrackingRefBased/>
  <w15:docId w15:val="{179D40F3-ED91-43B7-8EE3-A07A10C2C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EFB"/>
    <w:pPr>
      <w:spacing w:after="180"/>
    </w:pPr>
    <w:rPr>
      <w:sz w:val="18"/>
    </w:rPr>
  </w:style>
  <w:style w:type="paragraph" w:styleId="Heading1">
    <w:name w:val="heading 1"/>
    <w:basedOn w:val="Normal"/>
    <w:next w:val="Normal"/>
    <w:link w:val="Heading1Char"/>
    <w:uiPriority w:val="9"/>
    <w:qFormat/>
    <w:rsid w:val="00A604BC"/>
    <w:pPr>
      <w:keepNext/>
      <w:keepLines/>
      <w:numPr>
        <w:numId w:val="29"/>
      </w:numPr>
      <w:spacing w:after="380"/>
      <w:outlineLvl w:val="0"/>
    </w:pPr>
    <w:rPr>
      <w:rFonts w:asciiTheme="majorHAnsi" w:eastAsiaTheme="majorEastAsia" w:hAnsiTheme="majorHAnsi" w:cstheme="majorBidi"/>
      <w:b/>
      <w:color w:val="2C4BA0" w:themeColor="accent1"/>
      <w:sz w:val="44"/>
      <w:szCs w:val="32"/>
    </w:rPr>
  </w:style>
  <w:style w:type="paragraph" w:styleId="Heading2">
    <w:name w:val="heading 2"/>
    <w:basedOn w:val="Normal"/>
    <w:next w:val="Normal"/>
    <w:link w:val="Heading2Char"/>
    <w:uiPriority w:val="9"/>
    <w:qFormat/>
    <w:rsid w:val="00A604BC"/>
    <w:pPr>
      <w:keepNext/>
      <w:keepLines/>
      <w:numPr>
        <w:ilvl w:val="1"/>
        <w:numId w:val="29"/>
      </w:numPr>
      <w:spacing w:before="280" w:after="240"/>
      <w:outlineLvl w:val="1"/>
    </w:pPr>
    <w:rPr>
      <w:rFonts w:asciiTheme="majorHAnsi" w:eastAsiaTheme="majorEastAsia" w:hAnsiTheme="majorHAnsi" w:cstheme="majorBidi"/>
      <w:b/>
      <w:color w:val="2C4BA0" w:themeColor="accent1"/>
      <w:sz w:val="28"/>
      <w:szCs w:val="26"/>
    </w:rPr>
  </w:style>
  <w:style w:type="paragraph" w:styleId="Heading3">
    <w:name w:val="heading 3"/>
    <w:basedOn w:val="Normal"/>
    <w:next w:val="Normal"/>
    <w:link w:val="Heading3Char"/>
    <w:uiPriority w:val="9"/>
    <w:qFormat/>
    <w:rsid w:val="00A604BC"/>
    <w:pPr>
      <w:keepNext/>
      <w:keepLines/>
      <w:numPr>
        <w:ilvl w:val="2"/>
        <w:numId w:val="29"/>
      </w:numPr>
      <w:spacing w:before="240" w:after="100"/>
      <w:outlineLvl w:val="2"/>
    </w:pPr>
    <w:rPr>
      <w:rFonts w:asciiTheme="majorHAnsi" w:eastAsiaTheme="majorEastAsia" w:hAnsiTheme="majorHAnsi" w:cstheme="majorBidi"/>
      <w:b/>
      <w:color w:val="000000" w:themeColor="text2"/>
      <w:sz w:val="20"/>
      <w:szCs w:val="24"/>
    </w:rPr>
  </w:style>
  <w:style w:type="paragraph" w:styleId="Heading4">
    <w:name w:val="heading 4"/>
    <w:basedOn w:val="PageSubtitle"/>
    <w:next w:val="Normal"/>
    <w:link w:val="Heading4Char"/>
    <w:uiPriority w:val="9"/>
    <w:qFormat/>
    <w:rsid w:val="00A604BC"/>
    <w:pPr>
      <w:numPr>
        <w:ilvl w:val="5"/>
      </w:numPr>
      <w:spacing w:before="200"/>
      <w:outlineLvl w:val="3"/>
    </w:pPr>
    <w:rPr>
      <w:b w:val="0"/>
      <w:i/>
      <w:color w:val="auto"/>
      <w:szCs w:val="18"/>
    </w:rPr>
  </w:style>
  <w:style w:type="paragraph" w:styleId="Heading5">
    <w:name w:val="heading 5"/>
    <w:basedOn w:val="Heading4"/>
    <w:next w:val="Normal"/>
    <w:link w:val="Heading5Char"/>
    <w:uiPriority w:val="9"/>
    <w:qFormat/>
    <w:rsid w:val="00C25EFB"/>
    <w:pPr>
      <w:numPr>
        <w:ilvl w:val="0"/>
        <w:numId w:val="0"/>
      </w:numPr>
      <w:ind w:left="1134" w:hanging="1134"/>
      <w:outlineLvl w:val="4"/>
    </w:pPr>
    <w:rPr>
      <w:b/>
      <w:i w:val="0"/>
      <w:color w:val="2C4BA0" w:themeColor="accent1"/>
      <w:sz w:val="18"/>
    </w:rPr>
  </w:style>
  <w:style w:type="paragraph" w:styleId="Heading6">
    <w:name w:val="heading 6"/>
    <w:basedOn w:val="Heading4"/>
    <w:next w:val="Normal"/>
    <w:link w:val="Heading6Char"/>
    <w:uiPriority w:val="9"/>
    <w:qFormat/>
    <w:rsid w:val="005E29B4"/>
    <w:pPr>
      <w:outlineLvl w:val="5"/>
    </w:pPr>
    <w:rPr>
      <w:b/>
      <w:i w:val="0"/>
      <w:color w:val="6D6868" w:themeColor="accent2"/>
      <w:sz w:val="18"/>
    </w:rPr>
  </w:style>
  <w:style w:type="paragraph" w:styleId="Heading7">
    <w:name w:val="heading 7"/>
    <w:basedOn w:val="Normal"/>
    <w:next w:val="Normal"/>
    <w:link w:val="Heading7Char"/>
    <w:uiPriority w:val="9"/>
    <w:unhideWhenUsed/>
    <w:rsid w:val="00133B8B"/>
    <w:pPr>
      <w:keepNext/>
      <w:keepLines/>
      <w:numPr>
        <w:ilvl w:val="6"/>
        <w:numId w:val="9"/>
      </w:numPr>
      <w:spacing w:before="40" w:after="0"/>
      <w:outlineLvl w:val="6"/>
    </w:pPr>
    <w:rPr>
      <w:rFonts w:asciiTheme="majorHAnsi" w:eastAsiaTheme="majorEastAsia" w:hAnsiTheme="majorHAnsi" w:cstheme="majorBidi"/>
      <w:i/>
      <w:iCs/>
      <w:color w:val="16254F" w:themeColor="accent1" w:themeShade="7F"/>
    </w:rPr>
  </w:style>
  <w:style w:type="paragraph" w:styleId="Heading8">
    <w:name w:val="heading 8"/>
    <w:basedOn w:val="Normal"/>
    <w:next w:val="Normal"/>
    <w:link w:val="Heading8Char"/>
    <w:uiPriority w:val="9"/>
    <w:semiHidden/>
    <w:unhideWhenUsed/>
    <w:qFormat/>
    <w:rsid w:val="00133B8B"/>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3B8B"/>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29388F"/>
    <w:pPr>
      <w:framePr w:wrap="notBeside"/>
      <w:spacing w:after="100" w:line="240" w:lineRule="auto"/>
    </w:pPr>
    <w:rPr>
      <w:b/>
      <w:bCs/>
      <w:caps/>
      <w:color w:val="2C4BA0" w:themeColor="accent1"/>
      <w:spacing w:val="30"/>
      <w:sz w:val="28"/>
      <w:szCs w:val="28"/>
    </w:rPr>
  </w:style>
  <w:style w:type="character" w:customStyle="1" w:styleId="DateChar">
    <w:name w:val="Date Char"/>
    <w:basedOn w:val="DefaultParagraphFont"/>
    <w:link w:val="Date"/>
    <w:uiPriority w:val="99"/>
    <w:rsid w:val="0029388F"/>
    <w:rPr>
      <w:b/>
      <w:bCs/>
      <w:caps/>
      <w:color w:val="2C4BA0" w:themeColor="accent1"/>
      <w:spacing w:val="30"/>
      <w:sz w:val="28"/>
      <w:szCs w:val="28"/>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976DA1"/>
    <w:pPr>
      <w:numPr>
        <w:numId w:val="6"/>
      </w:numPr>
    </w:pPr>
  </w:style>
  <w:style w:type="paragraph" w:styleId="ListBullet2">
    <w:name w:val="List Bullet 2"/>
    <w:aliases w:val="List Bullet - Green"/>
    <w:basedOn w:val="Normal"/>
    <w:uiPriority w:val="99"/>
    <w:unhideWhenUsed/>
    <w:qFormat/>
    <w:rsid w:val="00976DA1"/>
    <w:pPr>
      <w:numPr>
        <w:ilvl w:val="1"/>
        <w:numId w:val="6"/>
      </w:numPr>
      <w:ind w:left="568" w:hanging="284"/>
    </w:pPr>
  </w:style>
  <w:style w:type="paragraph" w:styleId="ListNumber">
    <w:name w:val="List Number"/>
    <w:basedOn w:val="Normal"/>
    <w:uiPriority w:val="99"/>
    <w:unhideWhenUsed/>
    <w:qFormat/>
    <w:rsid w:val="00857FCE"/>
    <w:pPr>
      <w:ind w:left="851" w:hanging="851"/>
    </w:pPr>
    <w:rPr>
      <w:b/>
    </w:rPr>
  </w:style>
  <w:style w:type="numbering" w:customStyle="1" w:styleId="Bullets">
    <w:name w:val="Bullets"/>
    <w:uiPriority w:val="99"/>
    <w:rsid w:val="00FF1B50"/>
    <w:pPr>
      <w:numPr>
        <w:numId w:val="1"/>
      </w:numPr>
    </w:pPr>
  </w:style>
  <w:style w:type="character" w:customStyle="1" w:styleId="Heading1Char">
    <w:name w:val="Heading 1 Char"/>
    <w:basedOn w:val="DefaultParagraphFont"/>
    <w:link w:val="Heading1"/>
    <w:uiPriority w:val="9"/>
    <w:rsid w:val="00A604BC"/>
    <w:rPr>
      <w:rFonts w:asciiTheme="majorHAnsi" w:eastAsiaTheme="majorEastAsia" w:hAnsiTheme="majorHAnsi" w:cstheme="majorBidi"/>
      <w:b/>
      <w:color w:val="2C4BA0" w:themeColor="accent1"/>
      <w:sz w:val="44"/>
      <w:szCs w:val="32"/>
    </w:rPr>
  </w:style>
  <w:style w:type="paragraph" w:styleId="ListNumber2">
    <w:name w:val="List Number 2"/>
    <w:basedOn w:val="Normal"/>
    <w:uiPriority w:val="99"/>
    <w:unhideWhenUsed/>
    <w:qFormat/>
    <w:rsid w:val="00857FCE"/>
    <w:pPr>
      <w:ind w:left="851" w:hanging="851"/>
    </w:pPr>
  </w:style>
  <w:style w:type="character" w:customStyle="1" w:styleId="Heading2Char">
    <w:name w:val="Heading 2 Char"/>
    <w:basedOn w:val="DefaultParagraphFont"/>
    <w:link w:val="Heading2"/>
    <w:uiPriority w:val="9"/>
    <w:rsid w:val="00A604BC"/>
    <w:rPr>
      <w:rFonts w:asciiTheme="majorHAnsi" w:eastAsiaTheme="majorEastAsia" w:hAnsiTheme="majorHAnsi" w:cstheme="majorBidi"/>
      <w:b/>
      <w:color w:val="2C4BA0" w:themeColor="accent1"/>
      <w:sz w:val="28"/>
      <w:szCs w:val="26"/>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unhideWhenUsed/>
    <w:rsid w:val="006B2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360"/>
  </w:style>
  <w:style w:type="paragraph" w:styleId="Footer">
    <w:name w:val="footer"/>
    <w:link w:val="FooterChar"/>
    <w:uiPriority w:val="99"/>
    <w:unhideWhenUsed/>
    <w:rsid w:val="00425260"/>
    <w:pPr>
      <w:tabs>
        <w:tab w:val="right" w:pos="9044"/>
      </w:tabs>
      <w:spacing w:after="0" w:line="228" w:lineRule="auto"/>
    </w:pPr>
    <w:rPr>
      <w:color w:val="6F7072" w:themeColor="accent6"/>
      <w:sz w:val="16"/>
    </w:rPr>
  </w:style>
  <w:style w:type="character" w:customStyle="1" w:styleId="FooterChar">
    <w:name w:val="Footer Char"/>
    <w:basedOn w:val="DefaultParagraphFont"/>
    <w:link w:val="Footer"/>
    <w:uiPriority w:val="99"/>
    <w:rsid w:val="00425260"/>
    <w:rPr>
      <w:color w:val="6F7072" w:themeColor="accent6"/>
      <w:sz w:val="16"/>
    </w:rPr>
  </w:style>
  <w:style w:type="numbering" w:customStyle="1" w:styleId="Numbering">
    <w:name w:val="Numbering"/>
    <w:uiPriority w:val="99"/>
    <w:rsid w:val="00857FCE"/>
    <w:pPr>
      <w:numPr>
        <w:numId w:val="2"/>
      </w:numPr>
    </w:pPr>
  </w:style>
  <w:style w:type="paragraph" w:styleId="ListBullet3">
    <w:name w:val="List Bullet 3"/>
    <w:aliases w:val="List Bullet - Blue"/>
    <w:basedOn w:val="Normal"/>
    <w:uiPriority w:val="99"/>
    <w:unhideWhenUsed/>
    <w:qFormat/>
    <w:rsid w:val="00FF1B50"/>
    <w:pPr>
      <w:numPr>
        <w:ilvl w:val="2"/>
        <w:numId w:val="6"/>
      </w:numPr>
    </w:pPr>
  </w:style>
  <w:style w:type="paragraph" w:styleId="ListContinue2">
    <w:name w:val="List Continue 2"/>
    <w:basedOn w:val="Normal"/>
    <w:uiPriority w:val="99"/>
    <w:unhideWhenUsed/>
    <w:qFormat/>
    <w:rsid w:val="006427AC"/>
    <w:pPr>
      <w:ind w:left="567"/>
    </w:pPr>
  </w:style>
  <w:style w:type="paragraph" w:styleId="ListNumber3">
    <w:name w:val="List Number 3"/>
    <w:basedOn w:val="Normal"/>
    <w:uiPriority w:val="99"/>
    <w:unhideWhenUsed/>
    <w:qFormat/>
    <w:rsid w:val="00857FCE"/>
    <w:pPr>
      <w:tabs>
        <w:tab w:val="num" w:pos="1134"/>
      </w:tabs>
      <w:ind w:left="851" w:hanging="851"/>
    </w:pPr>
  </w:style>
  <w:style w:type="paragraph" w:styleId="ListNumber4">
    <w:name w:val="List Number 4"/>
    <w:basedOn w:val="Normal"/>
    <w:uiPriority w:val="99"/>
    <w:unhideWhenUsed/>
    <w:qFormat/>
    <w:rsid w:val="00857FCE"/>
    <w:pPr>
      <w:ind w:left="851" w:hanging="851"/>
    </w:pPr>
  </w:style>
  <w:style w:type="paragraph" w:styleId="ListNumber5">
    <w:name w:val="List Number 5"/>
    <w:basedOn w:val="Normal"/>
    <w:uiPriority w:val="99"/>
    <w:unhideWhenUsed/>
    <w:rsid w:val="00857FCE"/>
    <w:pPr>
      <w:ind w:left="1134" w:hanging="1134"/>
      <w:contextualSpacing/>
    </w:pPr>
  </w:style>
  <w:style w:type="paragraph" w:styleId="ListContinue">
    <w:name w:val="List Continue"/>
    <w:basedOn w:val="Normal"/>
    <w:uiPriority w:val="99"/>
    <w:unhideWhenUsed/>
    <w:qFormat/>
    <w:rsid w:val="006427AC"/>
    <w:pPr>
      <w:ind w:left="284"/>
    </w:pPr>
  </w:style>
  <w:style w:type="paragraph" w:styleId="ListContinue3">
    <w:name w:val="List Continue 3"/>
    <w:basedOn w:val="Normal"/>
    <w:uiPriority w:val="99"/>
    <w:unhideWhenUsed/>
    <w:qFormat/>
    <w:rsid w:val="006427AC"/>
    <w:pPr>
      <w:ind w:left="851"/>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A604BC"/>
    <w:rPr>
      <w:rFonts w:asciiTheme="majorHAnsi" w:eastAsiaTheme="majorEastAsia" w:hAnsiTheme="majorHAnsi" w:cstheme="majorBidi"/>
      <w:b/>
      <w:color w:val="000000" w:themeColor="text2"/>
      <w:sz w:val="20"/>
      <w:szCs w:val="24"/>
    </w:rPr>
  </w:style>
  <w:style w:type="character" w:customStyle="1" w:styleId="Heading4Char">
    <w:name w:val="Heading 4 Char"/>
    <w:basedOn w:val="DefaultParagraphFont"/>
    <w:link w:val="Heading4"/>
    <w:uiPriority w:val="9"/>
    <w:rsid w:val="00A604BC"/>
    <w:rPr>
      <w:rFonts w:asciiTheme="majorHAnsi" w:eastAsiaTheme="majorEastAsia" w:hAnsiTheme="majorHAnsi" w:cstheme="majorBidi"/>
      <w:i/>
      <w:sz w:val="20"/>
      <w:szCs w:val="18"/>
    </w:rPr>
  </w:style>
  <w:style w:type="character" w:customStyle="1" w:styleId="Heading5Char">
    <w:name w:val="Heading 5 Char"/>
    <w:basedOn w:val="DefaultParagraphFont"/>
    <w:link w:val="Heading5"/>
    <w:uiPriority w:val="9"/>
    <w:rsid w:val="00C25EFB"/>
    <w:rPr>
      <w:rFonts w:asciiTheme="majorHAnsi" w:eastAsiaTheme="majorEastAsia" w:hAnsiTheme="majorHAnsi" w:cstheme="majorBidi"/>
      <w:b/>
      <w:color w:val="2C4BA0" w:themeColor="accent1"/>
      <w:kern w:val="2"/>
      <w:sz w:val="18"/>
      <w:szCs w:val="18"/>
      <w14:ligatures w14:val="standardContextual"/>
    </w:rPr>
  </w:style>
  <w:style w:type="numbering" w:customStyle="1" w:styleId="ListHeadings">
    <w:name w:val="List Headings"/>
    <w:uiPriority w:val="99"/>
    <w:rsid w:val="005E29B4"/>
    <w:pPr>
      <w:numPr>
        <w:numId w:val="3"/>
      </w:numPr>
    </w:pPr>
  </w:style>
  <w:style w:type="paragraph" w:styleId="Title">
    <w:name w:val="Title"/>
    <w:basedOn w:val="Normal"/>
    <w:next w:val="Normal"/>
    <w:link w:val="TitleChar"/>
    <w:uiPriority w:val="10"/>
    <w:rsid w:val="00976DA1"/>
    <w:pPr>
      <w:framePr w:w="6991" w:h="2268" w:wrap="around" w:vAnchor="page" w:hAnchor="page" w:x="426" w:y="2269" w:anchorLock="1"/>
      <w:spacing w:after="0" w:line="230" w:lineRule="auto"/>
    </w:pPr>
    <w:rPr>
      <w:sz w:val="44"/>
    </w:rPr>
  </w:style>
  <w:style w:type="character" w:customStyle="1" w:styleId="TitleChar">
    <w:name w:val="Title Char"/>
    <w:basedOn w:val="DefaultParagraphFont"/>
    <w:link w:val="Title"/>
    <w:uiPriority w:val="10"/>
    <w:rsid w:val="00976DA1"/>
    <w:rPr>
      <w:sz w:val="44"/>
    </w:rPr>
  </w:style>
  <w:style w:type="paragraph" w:customStyle="1" w:styleId="Call-outbox">
    <w:name w:val="Call-out box"/>
    <w:basedOn w:val="Normal"/>
    <w:link w:val="Call-outboxChar"/>
    <w:uiPriority w:val="15"/>
    <w:rsid w:val="00E53DE0"/>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pPr>
    <w:rPr>
      <w:kern w:val="2"/>
      <w14:ligatures w14:val="standardContextual"/>
    </w:rPr>
  </w:style>
  <w:style w:type="paragraph" w:customStyle="1" w:styleId="Call-outboxHeadingwithicon">
    <w:name w:val="Call-out box Heading with icon"/>
    <w:basedOn w:val="Call-outbox"/>
    <w:next w:val="Call-outbox"/>
    <w:link w:val="Call-outboxHeadingwithiconChar"/>
    <w:uiPriority w:val="15"/>
    <w:rsid w:val="00E53DE0"/>
    <w:pPr>
      <w:framePr w:wrap="around"/>
      <w:numPr>
        <w:numId w:val="12"/>
      </w:numPr>
      <w:spacing w:after="80"/>
    </w:pPr>
    <w:rPr>
      <w:b/>
      <w:color w:val="2C4BA0" w:themeColor="accent1"/>
    </w:rPr>
  </w:style>
  <w:style w:type="character" w:customStyle="1" w:styleId="Call-outboxChar">
    <w:name w:val="Call-out box Char"/>
    <w:basedOn w:val="DefaultParagraphFont"/>
    <w:link w:val="Call-outbox"/>
    <w:uiPriority w:val="15"/>
    <w:rsid w:val="00E53DE0"/>
    <w:rPr>
      <w:kern w:val="2"/>
      <w:sz w:val="18"/>
      <w:shd w:val="clear" w:color="auto" w:fill="F1F2F2" w:themeFill="accent3"/>
      <w14:ligatures w14:val="standardContextual"/>
    </w:rPr>
  </w:style>
  <w:style w:type="character" w:customStyle="1" w:styleId="Call-outboxHeadingwithiconChar">
    <w:name w:val="Call-out box Heading with icon Char"/>
    <w:basedOn w:val="Call-outboxChar"/>
    <w:link w:val="Call-outboxHeadingwithicon"/>
    <w:uiPriority w:val="15"/>
    <w:rsid w:val="00E53DE0"/>
    <w:rPr>
      <w:b/>
      <w:color w:val="2C4BA0" w:themeColor="accent1"/>
      <w:kern w:val="2"/>
      <w:sz w:val="18"/>
      <w:shd w:val="clear" w:color="auto" w:fill="F1F2F2" w:themeFill="accent3"/>
      <w14:ligatures w14:val="standardContextual"/>
    </w:rPr>
  </w:style>
  <w:style w:type="paragraph" w:customStyle="1" w:styleId="Heading1-NoNumber">
    <w:name w:val="Heading 1 - No Number"/>
    <w:basedOn w:val="Heading1"/>
    <w:next w:val="Normal"/>
    <w:link w:val="Heading1-NoNumberChar"/>
    <w:uiPriority w:val="9"/>
    <w:qFormat/>
    <w:rsid w:val="00976DA1"/>
    <w:pPr>
      <w:ind w:left="0" w:firstLine="0"/>
      <w:outlineLvl w:val="9"/>
    </w:pPr>
  </w:style>
  <w:style w:type="paragraph" w:customStyle="1" w:styleId="Heading2-NoNumber">
    <w:name w:val="Heading 2 - No Number"/>
    <w:basedOn w:val="Heading2"/>
    <w:next w:val="Normal"/>
    <w:link w:val="Heading2-NoNumberChar"/>
    <w:uiPriority w:val="9"/>
    <w:qFormat/>
    <w:rsid w:val="005559E4"/>
    <w:pPr>
      <w:ind w:left="0" w:firstLine="0"/>
      <w:outlineLvl w:val="9"/>
    </w:pPr>
  </w:style>
  <w:style w:type="character" w:customStyle="1" w:styleId="Heading1-NoNumberChar">
    <w:name w:val="Heading 1 - No Number Char"/>
    <w:basedOn w:val="Heading1Char"/>
    <w:link w:val="Heading1-NoNumber"/>
    <w:uiPriority w:val="9"/>
    <w:rsid w:val="00976DA1"/>
    <w:rPr>
      <w:rFonts w:asciiTheme="majorHAnsi" w:eastAsiaTheme="majorEastAsia" w:hAnsiTheme="majorHAnsi" w:cstheme="majorBidi"/>
      <w:b/>
      <w:color w:val="2C4BA0" w:themeColor="accent1"/>
      <w:kern w:val="2"/>
      <w:sz w:val="44"/>
      <w:szCs w:val="32"/>
      <w14:ligatures w14:val="standardContextual"/>
    </w:rPr>
  </w:style>
  <w:style w:type="character" w:customStyle="1" w:styleId="Heading2-NoNumberChar">
    <w:name w:val="Heading 2 - No Number Char"/>
    <w:basedOn w:val="Heading2Char"/>
    <w:link w:val="Heading2-NoNumber"/>
    <w:uiPriority w:val="9"/>
    <w:rsid w:val="005559E4"/>
    <w:rPr>
      <w:rFonts w:asciiTheme="majorHAnsi" w:eastAsiaTheme="majorEastAsia" w:hAnsiTheme="majorHAnsi" w:cstheme="majorBidi"/>
      <w:b/>
      <w:color w:val="2C4BA0" w:themeColor="accent1"/>
      <w:kern w:val="2"/>
      <w:sz w:val="28"/>
      <w:szCs w:val="26"/>
      <w14:ligatures w14:val="standardContextual"/>
    </w:rPr>
  </w:style>
  <w:style w:type="paragraph" w:styleId="ListContinue5">
    <w:name w:val="List Continue 5"/>
    <w:basedOn w:val="Normal"/>
    <w:uiPriority w:val="99"/>
    <w:unhideWhenUsed/>
    <w:rsid w:val="00593314"/>
    <w:pPr>
      <w:ind w:left="1415"/>
      <w:contextualSpacing/>
    </w:pPr>
  </w:style>
  <w:style w:type="table" w:styleId="TableGrid">
    <w:name w:val="Table Grid"/>
    <w:aliases w:val="Contents Tables,NWRL Table,McLL Table General Text,PB Table,SWRL,TfNSW Table,ICB Table,Table Grid Main Report,Table Financial Statements,Contents Tables1"/>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Caption Char Char Char Char,Caption1 Char Char,Caption Char Char,Caption Char Char Char Char Char Char Char,Caption Char1,Caption Char Char Char Char1,Caption1 Char Char1,Caption Char Char1 Char Char Char,Table Caption,Char,Figure,Item"/>
    <w:basedOn w:val="Normal"/>
    <w:next w:val="Normal"/>
    <w:link w:val="CaptionChar"/>
    <w:uiPriority w:val="35"/>
    <w:unhideWhenUsed/>
    <w:qFormat/>
    <w:rsid w:val="00976DA1"/>
    <w:pPr>
      <w:tabs>
        <w:tab w:val="left" w:pos="1134"/>
      </w:tabs>
      <w:spacing w:before="60" w:after="60"/>
    </w:pPr>
    <w:rPr>
      <w:sz w:val="16"/>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Title"/>
    <w:next w:val="Normal"/>
    <w:link w:val="SubtitleChar"/>
    <w:uiPriority w:val="11"/>
    <w:rsid w:val="008E6341"/>
    <w:pPr>
      <w:framePr w:wrap="around"/>
      <w:spacing w:after="100" w:line="240" w:lineRule="auto"/>
    </w:pPr>
    <w:rPr>
      <w:b/>
      <w:caps/>
      <w:color w:val="2C4BA0" w:themeColor="accent1"/>
      <w:spacing w:val="30"/>
      <w:sz w:val="28"/>
    </w:rPr>
  </w:style>
  <w:style w:type="character" w:customStyle="1" w:styleId="SubtitleChar">
    <w:name w:val="Subtitle Char"/>
    <w:basedOn w:val="DefaultParagraphFont"/>
    <w:link w:val="Subtitle"/>
    <w:uiPriority w:val="11"/>
    <w:rsid w:val="008E6341"/>
    <w:rPr>
      <w:b/>
      <w:caps/>
      <w:color w:val="2C4BA0" w:themeColor="accent1"/>
      <w:spacing w:val="30"/>
      <w:sz w:val="28"/>
    </w:rPr>
  </w:style>
  <w:style w:type="paragraph" w:styleId="TOCHeading">
    <w:name w:val="TOC Heading"/>
    <w:basedOn w:val="Heading1"/>
    <w:next w:val="Normal"/>
    <w:uiPriority w:val="39"/>
    <w:unhideWhenUsed/>
    <w:rsid w:val="00976DA1"/>
    <w:pPr>
      <w:spacing w:after="400"/>
      <w:ind w:left="0" w:firstLine="0"/>
      <w:outlineLvl w:val="9"/>
    </w:pPr>
    <w:rPr>
      <w:color w:val="FFFFFF" w:themeColor="background1"/>
      <w:lang w:val="en-US"/>
    </w:rPr>
  </w:style>
  <w:style w:type="paragraph" w:styleId="TOC2">
    <w:name w:val="toc 2"/>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134"/>
        <w:tab w:val="right" w:pos="9072"/>
      </w:tabs>
      <w:spacing w:before="60" w:after="0" w:line="300" w:lineRule="auto"/>
      <w:ind w:firstLine="567"/>
    </w:pPr>
    <w:rPr>
      <w:color w:val="FFFFFF" w:themeColor="background1"/>
    </w:rPr>
  </w:style>
  <w:style w:type="paragraph" w:styleId="TOC3">
    <w:name w:val="toc 3"/>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701"/>
        <w:tab w:val="right" w:pos="9072"/>
      </w:tabs>
      <w:spacing w:before="60" w:after="0" w:line="300" w:lineRule="auto"/>
      <w:ind w:firstLine="1134"/>
    </w:pPr>
    <w:rPr>
      <w:color w:val="FFFFFF" w:themeColor="background1"/>
    </w:r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CoverLogo">
    <w:name w:val="Cover Logo"/>
    <w:link w:val="CoverLogoChar"/>
    <w:rsid w:val="00A77ABB"/>
    <w:pPr>
      <w:framePr w:w="964" w:h="635" w:hRule="exact" w:wrap="around" w:vAnchor="page" w:hAnchor="page" w:x="10281" w:y="15582" w:anchorLock="1"/>
      <w:spacing w:after="0" w:line="240" w:lineRule="auto"/>
    </w:pPr>
    <w:rPr>
      <w:sz w:val="18"/>
    </w:rPr>
  </w:style>
  <w:style w:type="paragraph" w:customStyle="1" w:styleId="CoverDetails">
    <w:name w:val="Cover Details"/>
    <w:link w:val="CoverDetailsChar"/>
    <w:rsid w:val="00590568"/>
    <w:pPr>
      <w:framePr w:w="7655" w:h="454" w:hRule="exact" w:wrap="around" w:vAnchor="page" w:hAnchor="page" w:x="698" w:y="15707" w:anchorLock="1"/>
      <w:spacing w:after="0" w:line="240" w:lineRule="auto"/>
    </w:pPr>
    <w:rPr>
      <w:b/>
      <w:color w:val="FFFFFF" w:themeColor="background1"/>
      <w:sz w:val="16"/>
    </w:rPr>
  </w:style>
  <w:style w:type="character" w:customStyle="1" w:styleId="NoSpacingChar">
    <w:name w:val="No Spacing Char"/>
    <w:basedOn w:val="DefaultParagraphFont"/>
    <w:link w:val="NoSpacing"/>
    <w:uiPriority w:val="1"/>
    <w:rsid w:val="0081673B"/>
    <w:rPr>
      <w:sz w:val="18"/>
    </w:rPr>
  </w:style>
  <w:style w:type="character" w:customStyle="1" w:styleId="CoverLogoChar">
    <w:name w:val="Cover Logo Char"/>
    <w:basedOn w:val="NoSpacingChar"/>
    <w:link w:val="CoverLogo"/>
    <w:rsid w:val="00A77ABB"/>
    <w:rPr>
      <w:sz w:val="18"/>
    </w:rPr>
  </w:style>
  <w:style w:type="paragraph" w:customStyle="1" w:styleId="CoverDescription">
    <w:name w:val="Cover Description"/>
    <w:link w:val="CoverDescriptionChar"/>
    <w:rsid w:val="00FC31E7"/>
    <w:pPr>
      <w:framePr w:w="6708" w:wrap="around" w:vAnchor="page" w:hAnchor="page" w:x="710" w:y="5121" w:anchorLock="1"/>
      <w:spacing w:after="0" w:line="240" w:lineRule="auto"/>
    </w:pPr>
    <w:rPr>
      <w:b/>
      <w:color w:val="FFFFFF" w:themeColor="background1"/>
      <w:sz w:val="36"/>
    </w:rPr>
  </w:style>
  <w:style w:type="character" w:customStyle="1" w:styleId="CoverDetailsChar">
    <w:name w:val="Cover Details Char"/>
    <w:basedOn w:val="DefaultParagraphFont"/>
    <w:link w:val="CoverDetails"/>
    <w:rsid w:val="00590568"/>
    <w:rPr>
      <w:b/>
      <w:color w:val="FFFFFF" w:themeColor="background1"/>
      <w:sz w:val="16"/>
    </w:rPr>
  </w:style>
  <w:style w:type="paragraph" w:styleId="Quote">
    <w:name w:val="Quote"/>
    <w:basedOn w:val="Normal"/>
    <w:next w:val="Normal"/>
    <w:link w:val="QuoteChar"/>
    <w:uiPriority w:val="29"/>
    <w:qFormat/>
    <w:rsid w:val="00CC6183"/>
    <w:pPr>
      <w:spacing w:before="540" w:after="540"/>
    </w:pPr>
    <w:rPr>
      <w:color w:val="2C4BA0" w:themeColor="accent1"/>
      <w:sz w:val="24"/>
      <w:szCs w:val="24"/>
    </w:rPr>
  </w:style>
  <w:style w:type="character" w:customStyle="1" w:styleId="CoverDescriptionChar">
    <w:name w:val="Cover Description Char"/>
    <w:basedOn w:val="DefaultParagraphFont"/>
    <w:link w:val="CoverDescription"/>
    <w:rsid w:val="00FC31E7"/>
    <w:rPr>
      <w:b/>
      <w:color w:val="FFFFFF" w:themeColor="background1"/>
      <w:sz w:val="36"/>
    </w:rPr>
  </w:style>
  <w:style w:type="character" w:customStyle="1" w:styleId="QuoteChar">
    <w:name w:val="Quote Char"/>
    <w:basedOn w:val="DefaultParagraphFont"/>
    <w:link w:val="Quote"/>
    <w:uiPriority w:val="29"/>
    <w:rsid w:val="00CC6183"/>
    <w:rPr>
      <w:color w:val="2C4BA0" w:themeColor="accent1"/>
      <w:sz w:val="24"/>
      <w:szCs w:val="24"/>
    </w:rPr>
  </w:style>
  <w:style w:type="paragraph" w:customStyle="1" w:styleId="PageSubtitle">
    <w:name w:val="Page Subtitle"/>
    <w:basedOn w:val="Heading3"/>
    <w:next w:val="Normal"/>
    <w:link w:val="PageSubtitleChar"/>
    <w:uiPriority w:val="8"/>
    <w:qFormat/>
    <w:rsid w:val="00E85FE7"/>
    <w:pPr>
      <w:ind w:left="0" w:firstLine="0"/>
      <w:outlineLvl w:val="9"/>
    </w:pPr>
  </w:style>
  <w:style w:type="paragraph" w:customStyle="1" w:styleId="BG">
    <w:name w:val="BG"/>
    <w:next w:val="Normal"/>
    <w:link w:val="BGChar"/>
    <w:rsid w:val="00DB680C"/>
    <w:pPr>
      <w:framePr w:wrap="around" w:vAnchor="page" w:hAnchor="page" w:x="1" w:y="1" w:anchorLock="1"/>
      <w:spacing w:after="0" w:line="240" w:lineRule="auto"/>
    </w:pPr>
    <w:rPr>
      <w:sz w:val="18"/>
    </w:rPr>
  </w:style>
  <w:style w:type="character" w:customStyle="1" w:styleId="PageSubtitleChar">
    <w:name w:val="Page Subtitle Char"/>
    <w:basedOn w:val="Heading3Char"/>
    <w:link w:val="PageSubtitle"/>
    <w:uiPriority w:val="8"/>
    <w:rsid w:val="007074FE"/>
    <w:rPr>
      <w:rFonts w:asciiTheme="majorHAnsi" w:eastAsiaTheme="majorEastAsia" w:hAnsiTheme="majorHAnsi" w:cstheme="majorBidi"/>
      <w:b/>
      <w:color w:val="000000" w:themeColor="text2"/>
      <w:kern w:val="2"/>
      <w:sz w:val="20"/>
      <w:szCs w:val="24"/>
      <w14:ligatures w14:val="standardContextual"/>
    </w:rPr>
  </w:style>
  <w:style w:type="table" w:customStyle="1" w:styleId="WVTTable2">
    <w:name w:val="WVT Table 2"/>
    <w:basedOn w:val="TableNormal"/>
    <w:uiPriority w:val="99"/>
    <w:rsid w:val="000D422D"/>
    <w:pPr>
      <w:spacing w:after="0" w:line="240" w:lineRule="auto"/>
    </w:pPr>
    <w:tblPr>
      <w:tblStyleRowBandSize w:val="1"/>
      <w:tblStyleColBandSize w:val="1"/>
      <w:tblBorders>
        <w:insideH w:val="single" w:sz="8" w:space="0" w:color="FFFFFF" w:themeColor="background1"/>
      </w:tblBorders>
      <w:tblCellMar>
        <w:top w:w="57" w:type="dxa"/>
        <w:bottom w:w="57" w:type="dxa"/>
      </w:tblCellMar>
    </w:tblPr>
    <w:tcPr>
      <w:shd w:val="clear" w:color="auto" w:fill="F1F2F2" w:themeFill="accent3"/>
    </w:tcPr>
    <w:tblStylePr w:type="firstRow">
      <w:rPr>
        <w:b/>
        <w:color w:val="FFFFFF" w:themeColor="background1"/>
      </w:rPr>
      <w:tblPr/>
      <w:tcPr>
        <w:shd w:val="clear" w:color="auto" w:fill="6D6868" w:themeFill="accent2"/>
      </w:tcPr>
    </w:tblStylePr>
    <w:tblStylePr w:type="firstCol">
      <w:rPr>
        <w:b/>
        <w:color w:val="FFFFFF" w:themeColor="background1"/>
      </w:rPr>
      <w:tblPr/>
      <w:tcPr>
        <w:shd w:val="clear" w:color="auto" w:fill="6D6868" w:themeFill="accent2"/>
      </w:tcPr>
    </w:tblStylePr>
    <w:tblStylePr w:type="band2Horz">
      <w:tblPr/>
      <w:tcPr>
        <w:shd w:val="clear" w:color="auto" w:fill="FFFFFF" w:themeFill="background2"/>
      </w:tcPr>
    </w:tblStylePr>
  </w:style>
  <w:style w:type="character" w:customStyle="1" w:styleId="BGChar">
    <w:name w:val="BG Char"/>
    <w:basedOn w:val="DefaultParagraphFont"/>
    <w:link w:val="BG"/>
    <w:rsid w:val="00DB680C"/>
    <w:rPr>
      <w:sz w:val="18"/>
    </w:rPr>
  </w:style>
  <w:style w:type="table" w:customStyle="1" w:styleId="WVTTable1">
    <w:name w:val="WVT Table 1"/>
    <w:basedOn w:val="TableNormal"/>
    <w:uiPriority w:val="99"/>
    <w:rsid w:val="0043211E"/>
    <w:pPr>
      <w:spacing w:after="0" w:line="240" w:lineRule="auto"/>
    </w:pPr>
    <w:rPr>
      <w:sz w:val="16"/>
    </w:rPr>
    <w:tblPr>
      <w:tblStyleRowBandSize w:val="1"/>
      <w:tblBorders>
        <w:insideH w:val="single" w:sz="8" w:space="0" w:color="FFFFFF" w:themeColor="background1"/>
      </w:tblBorders>
      <w:tblCellMar>
        <w:top w:w="85" w:type="dxa"/>
        <w:left w:w="85" w:type="dxa"/>
        <w:bottom w:w="85" w:type="dxa"/>
        <w:right w:w="85" w:type="dxa"/>
      </w:tblCellMar>
    </w:tblPr>
    <w:tcPr>
      <w:shd w:val="clear" w:color="auto" w:fill="F1F2F2" w:themeFill="accent3"/>
    </w:tcPr>
    <w:tblStylePr w:type="firstRow">
      <w:rPr>
        <w:b/>
        <w:color w:val="6D6868" w:themeColor="accent2"/>
      </w:rPr>
      <w:tblPr/>
      <w:tcPr>
        <w:tcBorders>
          <w:top w:val="single" w:sz="8" w:space="0" w:color="6D6868" w:themeColor="accent2"/>
          <w:left w:val="nil"/>
          <w:bottom w:val="single" w:sz="8" w:space="0" w:color="6D6868" w:themeColor="accent2"/>
          <w:right w:val="nil"/>
          <w:insideH w:val="nil"/>
          <w:insideV w:val="nil"/>
          <w:tl2br w:val="nil"/>
          <w:tr2bl w:val="nil"/>
        </w:tcBorders>
        <w:shd w:val="clear" w:color="auto" w:fill="FFFFFF" w:themeFill="background1"/>
      </w:tcPr>
    </w:tblStylePr>
    <w:tblStylePr w:type="firstCol">
      <w:rPr>
        <w:b/>
        <w:color w:val="6D6868" w:themeColor="accent2"/>
      </w:rPr>
    </w:tblStylePr>
    <w:tblStylePr w:type="band2Horz">
      <w:tblPr/>
      <w:tcPr>
        <w:shd w:val="clear" w:color="auto" w:fill="FFFFFF" w:themeFill="background1"/>
      </w:tcPr>
    </w:tblStylePr>
  </w:style>
  <w:style w:type="table" w:styleId="TableGridLight">
    <w:name w:val="Grid Table Light"/>
    <w:basedOn w:val="TableNormal"/>
    <w:uiPriority w:val="40"/>
    <w:rsid w:val="006651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4">
    <w:name w:val="List Bullet 4"/>
    <w:basedOn w:val="Normal"/>
    <w:uiPriority w:val="99"/>
    <w:unhideWhenUsed/>
    <w:qFormat/>
    <w:rsid w:val="00E205AD"/>
    <w:pPr>
      <w:numPr>
        <w:ilvl w:val="3"/>
        <w:numId w:val="6"/>
      </w:numPr>
      <w:ind w:left="1135" w:hanging="284"/>
    </w:pPr>
  </w:style>
  <w:style w:type="numbering" w:customStyle="1" w:styleId="TableNumbersBullets">
    <w:name w:val="Table Numbers &amp; Bullets"/>
    <w:uiPriority w:val="99"/>
    <w:rsid w:val="00EF0F33"/>
    <w:pPr>
      <w:numPr>
        <w:numId w:val="5"/>
      </w:numPr>
    </w:pPr>
  </w:style>
  <w:style w:type="paragraph" w:customStyle="1" w:styleId="TableText">
    <w:name w:val="Table Text"/>
    <w:aliases w:val="Para 0,Auto,After:  3 pt,tt,fmstabletext,fmstabletext + Courier New,8 pt,Top: (Single solid line,... +...,fmstabletext Char Char Char Char Char Char,Normal +Centre:  3 pt,Line spacing:  1.5 lines,REPORT Para 0,tx"/>
    <w:basedOn w:val="Normal"/>
    <w:link w:val="TableTextChar"/>
    <w:uiPriority w:val="4"/>
    <w:qFormat/>
    <w:rsid w:val="00C25EFB"/>
    <w:pPr>
      <w:spacing w:after="40"/>
    </w:pPr>
    <w:rPr>
      <w:sz w:val="16"/>
      <w:szCs w:val="16"/>
    </w:rPr>
  </w:style>
  <w:style w:type="paragraph" w:customStyle="1" w:styleId="TableBullet">
    <w:name w:val="Table Bullet"/>
    <w:basedOn w:val="TableText"/>
    <w:link w:val="TableBulletChar"/>
    <w:uiPriority w:val="7"/>
    <w:qFormat/>
    <w:rsid w:val="00EF0F33"/>
    <w:pPr>
      <w:numPr>
        <w:ilvl w:val="1"/>
        <w:numId w:val="7"/>
      </w:numPr>
    </w:pPr>
  </w:style>
  <w:style w:type="character" w:customStyle="1" w:styleId="TableTextChar">
    <w:name w:val="Table Text Char"/>
    <w:basedOn w:val="DefaultParagraphFont"/>
    <w:link w:val="TableText"/>
    <w:uiPriority w:val="4"/>
    <w:rsid w:val="00C25EFB"/>
    <w:rPr>
      <w:sz w:val="16"/>
      <w:szCs w:val="16"/>
    </w:rPr>
  </w:style>
  <w:style w:type="paragraph" w:customStyle="1" w:styleId="TableBullet2">
    <w:name w:val="Table Bullet 2"/>
    <w:basedOn w:val="TableText"/>
    <w:link w:val="TableBullet2Char"/>
    <w:uiPriority w:val="7"/>
    <w:qFormat/>
    <w:rsid w:val="00EF0F33"/>
    <w:pPr>
      <w:numPr>
        <w:ilvl w:val="2"/>
        <w:numId w:val="7"/>
      </w:numPr>
    </w:pPr>
  </w:style>
  <w:style w:type="character" w:customStyle="1" w:styleId="TableBulletChar">
    <w:name w:val="Table Bullet Char"/>
    <w:basedOn w:val="TableTextChar"/>
    <w:link w:val="TableBullet"/>
    <w:uiPriority w:val="7"/>
    <w:rsid w:val="007074FE"/>
    <w:rPr>
      <w:sz w:val="16"/>
      <w:szCs w:val="16"/>
    </w:rPr>
  </w:style>
  <w:style w:type="paragraph" w:customStyle="1" w:styleId="TableNumbers">
    <w:name w:val="Table Numbers"/>
    <w:basedOn w:val="TableText"/>
    <w:link w:val="TableNumbersChar"/>
    <w:uiPriority w:val="7"/>
    <w:qFormat/>
    <w:rsid w:val="00EF0F33"/>
    <w:pPr>
      <w:numPr>
        <w:numId w:val="7"/>
      </w:numPr>
    </w:pPr>
  </w:style>
  <w:style w:type="character" w:customStyle="1" w:styleId="TableBullet2Char">
    <w:name w:val="Table Bullet 2 Char"/>
    <w:basedOn w:val="TableTextChar"/>
    <w:link w:val="TableBullet2"/>
    <w:uiPriority w:val="7"/>
    <w:rsid w:val="007074FE"/>
    <w:rPr>
      <w:sz w:val="16"/>
      <w:szCs w:val="16"/>
    </w:rPr>
  </w:style>
  <w:style w:type="character" w:customStyle="1" w:styleId="Heading6Char">
    <w:name w:val="Heading 6 Char"/>
    <w:basedOn w:val="DefaultParagraphFont"/>
    <w:link w:val="Heading6"/>
    <w:uiPriority w:val="9"/>
    <w:rsid w:val="005E29B4"/>
    <w:rPr>
      <w:rFonts w:asciiTheme="majorHAnsi" w:eastAsiaTheme="majorEastAsia" w:hAnsiTheme="majorHAnsi" w:cstheme="majorBidi"/>
      <w:b/>
      <w:color w:val="6D6868" w:themeColor="accent2"/>
      <w:kern w:val="2"/>
      <w:sz w:val="18"/>
      <w:szCs w:val="18"/>
      <w14:ligatures w14:val="standardContextual"/>
    </w:rPr>
  </w:style>
  <w:style w:type="character" w:customStyle="1" w:styleId="TableNumbersChar">
    <w:name w:val="Table Numbers Char"/>
    <w:basedOn w:val="TableTextChar"/>
    <w:link w:val="TableNumbers"/>
    <w:uiPriority w:val="7"/>
    <w:rsid w:val="007074FE"/>
    <w:rPr>
      <w:sz w:val="16"/>
      <w:szCs w:val="16"/>
    </w:rPr>
  </w:style>
  <w:style w:type="paragraph" w:customStyle="1" w:styleId="FooterLeft">
    <w:name w:val="Footer Left"/>
    <w:basedOn w:val="Footer"/>
    <w:rsid w:val="00C36C85"/>
    <w:pPr>
      <w:framePr w:w="4536" w:h="709" w:hRule="exact" w:wrap="around" w:vAnchor="page" w:hAnchor="margin" w:yAlign="bottom" w:anchorLock="1"/>
      <w:shd w:val="clear" w:color="auto" w:fill="FFFFFF" w:themeFill="background1"/>
    </w:pPr>
  </w:style>
  <w:style w:type="paragraph" w:customStyle="1" w:styleId="Footerright">
    <w:name w:val="Footer right"/>
    <w:basedOn w:val="FooterLeft"/>
    <w:rsid w:val="00C25EFB"/>
    <w:pPr>
      <w:framePr w:wrap="around" w:xAlign="right"/>
      <w:jc w:val="right"/>
    </w:pPr>
    <w:rPr>
      <w:color w:val="6D6868" w:themeColor="accent2"/>
    </w:rPr>
  </w:style>
  <w:style w:type="table" w:customStyle="1" w:styleId="FooterTable">
    <w:name w:val="Footer Table"/>
    <w:basedOn w:val="TableNormal"/>
    <w:uiPriority w:val="99"/>
    <w:rsid w:val="0028752A"/>
    <w:pPr>
      <w:spacing w:after="0" w:line="240" w:lineRule="auto"/>
      <w:jc w:val="right"/>
    </w:pPr>
    <w:tblPr>
      <w:tblCellMar>
        <w:left w:w="0" w:type="dxa"/>
        <w:right w:w="0" w:type="dxa"/>
      </w:tblCellMar>
    </w:tblPr>
    <w:tcPr>
      <w:vAlign w:val="bottom"/>
    </w:tcPr>
    <w:tblStylePr w:type="firstCol">
      <w:pPr>
        <w:jc w:val="left"/>
      </w:pPr>
    </w:tblStylePr>
  </w:style>
  <w:style w:type="paragraph" w:customStyle="1" w:styleId="Introduction">
    <w:name w:val="Introduction"/>
    <w:basedOn w:val="Normal"/>
    <w:next w:val="Normal"/>
    <w:link w:val="IntroductionChar"/>
    <w:uiPriority w:val="2"/>
    <w:qFormat/>
    <w:rsid w:val="00C25EFB"/>
    <w:pPr>
      <w:spacing w:after="360"/>
    </w:pPr>
    <w:rPr>
      <w:color w:val="2C4BA0" w:themeColor="accent1"/>
      <w:sz w:val="24"/>
      <w:szCs w:val="24"/>
    </w:rPr>
  </w:style>
  <w:style w:type="character" w:customStyle="1" w:styleId="FooterChapterTitle">
    <w:name w:val="Footer Chapter Title"/>
    <w:basedOn w:val="DefaultParagraphFont"/>
    <w:uiPriority w:val="1"/>
    <w:rsid w:val="00E8048F"/>
  </w:style>
  <w:style w:type="character" w:customStyle="1" w:styleId="IntroductionChar">
    <w:name w:val="Introduction Char"/>
    <w:basedOn w:val="DefaultParagraphFont"/>
    <w:link w:val="Introduction"/>
    <w:uiPriority w:val="2"/>
    <w:rsid w:val="00C25EFB"/>
    <w:rPr>
      <w:color w:val="2C4BA0" w:themeColor="accent1"/>
      <w:sz w:val="24"/>
      <w:szCs w:val="24"/>
    </w:rPr>
  </w:style>
  <w:style w:type="character" w:customStyle="1" w:styleId="Footer-DateVersion">
    <w:name w:val="Footer - Date &amp; Version"/>
    <w:basedOn w:val="DefaultParagraphFont"/>
    <w:uiPriority w:val="1"/>
    <w:rsid w:val="00FF265E"/>
  </w:style>
  <w:style w:type="paragraph" w:customStyle="1" w:styleId="CaptionImages">
    <w:name w:val="Caption Images"/>
    <w:basedOn w:val="Caption"/>
    <w:next w:val="Normal"/>
    <w:link w:val="CaptionImagesChar"/>
    <w:rsid w:val="005E29B4"/>
    <w:pPr>
      <w:numPr>
        <w:ilvl w:val="3"/>
        <w:numId w:val="29"/>
      </w:numPr>
    </w:pPr>
  </w:style>
  <w:style w:type="character" w:customStyle="1" w:styleId="CaptionChar">
    <w:name w:val="Caption Char"/>
    <w:aliases w:val="TABLE Char,Caption Char Char Char Char Char,Caption1 Char Char Char,Caption Char Char Char,Caption Char Char Char Char Char Char Char Char,Caption Char1 Char,Caption Char Char Char Char1 Char,Caption1 Char Char1 Char,Table Caption Char"/>
    <w:basedOn w:val="DefaultParagraphFont"/>
    <w:link w:val="Caption"/>
    <w:uiPriority w:val="35"/>
    <w:rsid w:val="00976DA1"/>
    <w:rPr>
      <w:sz w:val="16"/>
    </w:rPr>
  </w:style>
  <w:style w:type="character" w:customStyle="1" w:styleId="CaptionImagesChar">
    <w:name w:val="Caption Images Char"/>
    <w:basedOn w:val="CaptionChar"/>
    <w:link w:val="CaptionImages"/>
    <w:rsid w:val="0034213F"/>
    <w:rPr>
      <w:sz w:val="16"/>
    </w:rPr>
  </w:style>
  <w:style w:type="paragraph" w:customStyle="1" w:styleId="CaptionTables">
    <w:name w:val="Caption Tables"/>
    <w:basedOn w:val="Caption"/>
    <w:next w:val="Normal"/>
    <w:link w:val="CaptionTablesChar"/>
    <w:rsid w:val="008A6FBC"/>
    <w:pPr>
      <w:numPr>
        <w:ilvl w:val="4"/>
        <w:numId w:val="29"/>
      </w:numPr>
      <w:spacing w:after="180"/>
    </w:pPr>
  </w:style>
  <w:style w:type="paragraph" w:customStyle="1" w:styleId="TableHeading">
    <w:name w:val="Table Heading"/>
    <w:basedOn w:val="TableText"/>
    <w:link w:val="TableHeadingChar"/>
    <w:uiPriority w:val="6"/>
    <w:qFormat/>
    <w:rsid w:val="00C06BBC"/>
    <w:pPr>
      <w:spacing w:line="240" w:lineRule="auto"/>
    </w:pPr>
    <w:rPr>
      <w:b/>
      <w:caps/>
      <w:color w:val="FFFFFF" w:themeColor="background1"/>
    </w:rPr>
  </w:style>
  <w:style w:type="character" w:customStyle="1" w:styleId="CaptionTablesChar">
    <w:name w:val="Caption Tables Char"/>
    <w:basedOn w:val="CaptionChar"/>
    <w:link w:val="CaptionTables"/>
    <w:rsid w:val="008A6FBC"/>
    <w:rPr>
      <w:sz w:val="16"/>
    </w:rPr>
  </w:style>
  <w:style w:type="character" w:customStyle="1" w:styleId="TableHeadingChar">
    <w:name w:val="Table Heading Char"/>
    <w:basedOn w:val="TableTextChar"/>
    <w:link w:val="TableHeading"/>
    <w:uiPriority w:val="6"/>
    <w:rsid w:val="007E5011"/>
    <w:rPr>
      <w:b/>
      <w:caps/>
      <w:color w:val="FFFFFF" w:themeColor="background1"/>
      <w:sz w:val="16"/>
      <w:szCs w:val="16"/>
    </w:rPr>
  </w:style>
  <w:style w:type="paragraph" w:customStyle="1" w:styleId="AppendixHeading">
    <w:name w:val="Appendix Heading"/>
    <w:basedOn w:val="Normal"/>
    <w:link w:val="AppendixHeadingChar"/>
    <w:rsid w:val="000E21B9"/>
    <w:pPr>
      <w:framePr w:w="5670" w:wrap="notBeside" w:vAnchor="page" w:hAnchor="page" w:x="1419" w:y="937" w:anchorLock="1"/>
      <w:tabs>
        <w:tab w:val="left" w:pos="5387"/>
      </w:tabs>
      <w:spacing w:after="160" w:line="324" w:lineRule="auto"/>
      <w:ind w:right="113"/>
      <w:outlineLvl w:val="0"/>
    </w:pPr>
    <w:rPr>
      <w:b/>
      <w:bCs/>
      <w:color w:val="FFFFFF" w:themeColor="background1"/>
      <w:sz w:val="32"/>
      <w:szCs w:val="32"/>
    </w:rPr>
  </w:style>
  <w:style w:type="numbering" w:customStyle="1" w:styleId="AppendixHeadings">
    <w:name w:val="Appendix Headings"/>
    <w:uiPriority w:val="99"/>
    <w:rsid w:val="00F8069F"/>
    <w:pPr>
      <w:numPr>
        <w:numId w:val="8"/>
      </w:numPr>
    </w:pPr>
  </w:style>
  <w:style w:type="character" w:customStyle="1" w:styleId="AppendixHeadingChar">
    <w:name w:val="Appendix Heading Char"/>
    <w:basedOn w:val="DefaultParagraphFont"/>
    <w:link w:val="AppendixHeading"/>
    <w:rsid w:val="000E21B9"/>
    <w:rPr>
      <w:b/>
      <w:bCs/>
      <w:color w:val="FFFFFF" w:themeColor="background1"/>
      <w:sz w:val="32"/>
      <w:szCs w:val="32"/>
    </w:rPr>
  </w:style>
  <w:style w:type="paragraph" w:styleId="TOC1">
    <w:name w:val="toc 1"/>
    <w:basedOn w:val="Normal"/>
    <w:next w:val="Normal"/>
    <w:autoRedefine/>
    <w:uiPriority w:val="39"/>
    <w:unhideWhenUsed/>
    <w:rsid w:val="00AB17B4"/>
    <w:pPr>
      <w:pBdr>
        <w:bottom w:val="single" w:sz="8" w:space="1" w:color="FFFFFF" w:themeColor="background1"/>
        <w:between w:val="single" w:sz="8" w:space="1" w:color="FFFFFF" w:themeColor="background1"/>
      </w:pBdr>
      <w:tabs>
        <w:tab w:val="left" w:pos="567"/>
        <w:tab w:val="right" w:pos="9072"/>
      </w:tabs>
      <w:spacing w:before="120" w:after="40" w:line="300" w:lineRule="auto"/>
    </w:pPr>
    <w:rPr>
      <w:b/>
      <w:color w:val="FFFFFF" w:themeColor="background1"/>
    </w:rPr>
  </w:style>
  <w:style w:type="paragraph" w:customStyle="1" w:styleId="Call-outboxHeading">
    <w:name w:val="Call-out box Heading"/>
    <w:basedOn w:val="Normal"/>
    <w:qFormat/>
    <w:rsid w:val="00E53DE0"/>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spacing w:after="80"/>
      <w:ind w:left="113" w:right="113"/>
    </w:pPr>
    <w:rPr>
      <w:b/>
      <w:color w:val="2C4BA0" w:themeColor="accent1"/>
      <w:kern w:val="2"/>
      <w14:ligatures w14:val="standardContextual"/>
    </w:rPr>
  </w:style>
  <w:style w:type="character" w:styleId="CommentReference">
    <w:name w:val="annotation reference"/>
    <w:basedOn w:val="DefaultParagraphFont"/>
    <w:uiPriority w:val="99"/>
    <w:unhideWhenUsed/>
    <w:rsid w:val="00A14C55"/>
    <w:rPr>
      <w:sz w:val="16"/>
      <w:szCs w:val="16"/>
    </w:rPr>
  </w:style>
  <w:style w:type="paragraph" w:styleId="CommentText">
    <w:name w:val="annotation text"/>
    <w:basedOn w:val="Normal"/>
    <w:link w:val="CommentTextChar"/>
    <w:uiPriority w:val="99"/>
    <w:unhideWhenUsed/>
    <w:rsid w:val="00A14C55"/>
    <w:pPr>
      <w:spacing w:line="240" w:lineRule="auto"/>
    </w:pPr>
    <w:rPr>
      <w:sz w:val="20"/>
      <w:szCs w:val="20"/>
    </w:rPr>
  </w:style>
  <w:style w:type="character" w:customStyle="1" w:styleId="CommentTextChar">
    <w:name w:val="Comment Text Char"/>
    <w:basedOn w:val="DefaultParagraphFont"/>
    <w:link w:val="CommentText"/>
    <w:uiPriority w:val="99"/>
    <w:rsid w:val="00A14C55"/>
    <w:rPr>
      <w:sz w:val="20"/>
      <w:szCs w:val="20"/>
    </w:rPr>
  </w:style>
  <w:style w:type="paragraph" w:styleId="CommentSubject">
    <w:name w:val="annotation subject"/>
    <w:basedOn w:val="CommentText"/>
    <w:next w:val="CommentText"/>
    <w:link w:val="CommentSubjectChar"/>
    <w:uiPriority w:val="99"/>
    <w:semiHidden/>
    <w:unhideWhenUsed/>
    <w:rsid w:val="00A14C55"/>
    <w:rPr>
      <w:b/>
      <w:bCs/>
    </w:rPr>
  </w:style>
  <w:style w:type="character" w:customStyle="1" w:styleId="CommentSubjectChar">
    <w:name w:val="Comment Subject Char"/>
    <w:basedOn w:val="CommentTextChar"/>
    <w:link w:val="CommentSubject"/>
    <w:uiPriority w:val="99"/>
    <w:semiHidden/>
    <w:rsid w:val="00A14C55"/>
    <w:rPr>
      <w:b/>
      <w:bCs/>
      <w:sz w:val="20"/>
      <w:szCs w:val="20"/>
    </w:rPr>
  </w:style>
  <w:style w:type="character" w:styleId="UnresolvedMention">
    <w:name w:val="Unresolved Mention"/>
    <w:basedOn w:val="DefaultParagraphFont"/>
    <w:uiPriority w:val="99"/>
    <w:semiHidden/>
    <w:unhideWhenUsed/>
    <w:rsid w:val="00C51E40"/>
    <w:rPr>
      <w:color w:val="605E5C"/>
      <w:shd w:val="clear" w:color="auto" w:fill="E1DFDD"/>
    </w:rPr>
  </w:style>
  <w:style w:type="character" w:customStyle="1" w:styleId="Heading7Char">
    <w:name w:val="Heading 7 Char"/>
    <w:basedOn w:val="DefaultParagraphFont"/>
    <w:link w:val="Heading7"/>
    <w:uiPriority w:val="9"/>
    <w:rsid w:val="00133B8B"/>
    <w:rPr>
      <w:rFonts w:asciiTheme="majorHAnsi" w:eastAsiaTheme="majorEastAsia" w:hAnsiTheme="majorHAnsi" w:cstheme="majorBidi"/>
      <w:i/>
      <w:iCs/>
      <w:color w:val="16254F" w:themeColor="accent1" w:themeShade="7F"/>
      <w:sz w:val="18"/>
    </w:rPr>
  </w:style>
  <w:style w:type="character" w:customStyle="1" w:styleId="Heading8Char">
    <w:name w:val="Heading 8 Char"/>
    <w:basedOn w:val="DefaultParagraphFont"/>
    <w:link w:val="Heading8"/>
    <w:uiPriority w:val="9"/>
    <w:semiHidden/>
    <w:rsid w:val="00133B8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3B8B"/>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215375"/>
    <w:pPr>
      <w:spacing w:after="0" w:line="240" w:lineRule="auto"/>
    </w:pPr>
    <w:rPr>
      <w:sz w:val="18"/>
    </w:rPr>
  </w:style>
  <w:style w:type="character" w:customStyle="1" w:styleId="normaltextrun">
    <w:name w:val="normaltextrun"/>
    <w:basedOn w:val="DefaultParagraphFont"/>
    <w:rsid w:val="004426A5"/>
  </w:style>
  <w:style w:type="character" w:customStyle="1" w:styleId="eop">
    <w:name w:val="eop"/>
    <w:basedOn w:val="DefaultParagraphFont"/>
    <w:rsid w:val="004426A5"/>
  </w:style>
  <w:style w:type="paragraph" w:customStyle="1" w:styleId="ind1">
    <w:name w:val="ind1"/>
    <w:basedOn w:val="Normal"/>
    <w:uiPriority w:val="99"/>
    <w:rsid w:val="00090584"/>
    <w:pPr>
      <w:widowControl w:val="0"/>
      <w:spacing w:after="0" w:line="240" w:lineRule="auto"/>
      <w:jc w:val="both"/>
    </w:pPr>
    <w:rPr>
      <w:rFonts w:ascii="Arial" w:eastAsia="Times New Roman" w:hAnsi="Arial" w:cs="Times New Roman"/>
      <w:snapToGrid w:val="0"/>
      <w:sz w:val="22"/>
      <w:szCs w:val="20"/>
    </w:rPr>
  </w:style>
  <w:style w:type="paragraph" w:customStyle="1" w:styleId="Tablesmalltext">
    <w:name w:val="Table small text"/>
    <w:basedOn w:val="Normal"/>
    <w:link w:val="TablesmalltextChar"/>
    <w:qFormat/>
    <w:rsid w:val="00976DA1"/>
    <w:pPr>
      <w:spacing w:before="40" w:after="40" w:line="240" w:lineRule="atLeast"/>
    </w:pPr>
    <w:rPr>
      <w:rFonts w:eastAsiaTheme="minorEastAsia" w:cs="Jacobs Chronos"/>
      <w:sz w:val="16"/>
      <w:szCs w:val="24"/>
    </w:rPr>
  </w:style>
  <w:style w:type="paragraph" w:customStyle="1" w:styleId="Tablesmallbullet">
    <w:name w:val="Table small bullet"/>
    <w:basedOn w:val="Tablesmalltext"/>
    <w:uiPriority w:val="15"/>
    <w:qFormat/>
    <w:rsid w:val="00CD2F92"/>
    <w:pPr>
      <w:numPr>
        <w:numId w:val="11"/>
      </w:numPr>
      <w:ind w:left="851" w:hanging="851"/>
    </w:pPr>
  </w:style>
  <w:style w:type="paragraph" w:customStyle="1" w:styleId="Tablesmallheading">
    <w:name w:val="Table small heading"/>
    <w:basedOn w:val="Normal"/>
    <w:uiPriority w:val="15"/>
    <w:qFormat/>
    <w:rsid w:val="00CD2F92"/>
    <w:pPr>
      <w:keepNext/>
      <w:spacing w:before="60" w:after="60" w:line="240" w:lineRule="atLeast"/>
    </w:pPr>
    <w:rPr>
      <w:rFonts w:ascii="Jacobs Chronos" w:eastAsiaTheme="minorEastAsia" w:hAnsi="Jacobs Chronos" w:cs="Jacobs Chronos"/>
      <w:b/>
      <w:sz w:val="20"/>
      <w:szCs w:val="24"/>
    </w:rPr>
  </w:style>
  <w:style w:type="numbering" w:customStyle="1" w:styleId="JacobsSmallTableList1">
    <w:name w:val="Jacobs Small Table List 1"/>
    <w:uiPriority w:val="99"/>
    <w:rsid w:val="00CD2F92"/>
    <w:pPr>
      <w:numPr>
        <w:numId w:val="11"/>
      </w:numPr>
    </w:pPr>
  </w:style>
  <w:style w:type="character" w:customStyle="1" w:styleId="TablesmalltextChar">
    <w:name w:val="Table small text Char"/>
    <w:link w:val="Tablesmalltext"/>
    <w:rsid w:val="00976DA1"/>
    <w:rPr>
      <w:rFonts w:eastAsiaTheme="minorEastAsia" w:cs="Jacobs Chronos"/>
      <w:sz w:val="16"/>
      <w:szCs w:val="24"/>
    </w:rPr>
  </w:style>
  <w:style w:type="paragraph" w:styleId="NormalWeb">
    <w:name w:val="Normal (Web)"/>
    <w:basedOn w:val="Normal"/>
    <w:uiPriority w:val="99"/>
    <w:unhideWhenUsed/>
    <w:rsid w:val="006509E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Caption">
    <w:name w:val="Figure Caption"/>
    <w:basedOn w:val="Caption"/>
    <w:next w:val="BodyText"/>
    <w:uiPriority w:val="99"/>
    <w:semiHidden/>
    <w:rsid w:val="00BA78C6"/>
    <w:pPr>
      <w:tabs>
        <w:tab w:val="clear" w:pos="1134"/>
      </w:tabs>
      <w:spacing w:before="120" w:after="40" w:line="240" w:lineRule="auto"/>
    </w:pPr>
    <w:rPr>
      <w:rFonts w:eastAsiaTheme="minorEastAsia"/>
      <w:b/>
      <w:iCs/>
      <w:color w:val="000000" w:themeColor="text2"/>
      <w:sz w:val="20"/>
      <w:szCs w:val="18"/>
      <w:lang w:eastAsia="en-AU"/>
    </w:rPr>
  </w:style>
  <w:style w:type="paragraph" w:styleId="BodyText">
    <w:name w:val="Body Text"/>
    <w:basedOn w:val="Normal"/>
    <w:link w:val="BodyTextChar"/>
    <w:uiPriority w:val="99"/>
    <w:semiHidden/>
    <w:unhideWhenUsed/>
    <w:rsid w:val="00BA78C6"/>
    <w:pPr>
      <w:spacing w:after="120"/>
    </w:pPr>
  </w:style>
  <w:style w:type="character" w:customStyle="1" w:styleId="BodyTextChar">
    <w:name w:val="Body Text Char"/>
    <w:basedOn w:val="DefaultParagraphFont"/>
    <w:link w:val="BodyText"/>
    <w:uiPriority w:val="99"/>
    <w:semiHidden/>
    <w:rsid w:val="00BA78C6"/>
    <w:rPr>
      <w:sz w:val="18"/>
    </w:rPr>
  </w:style>
  <w:style w:type="paragraph" w:customStyle="1" w:styleId="Heading5Nonumber">
    <w:name w:val="Heading 5 No number"/>
    <w:basedOn w:val="Heading5"/>
    <w:qFormat/>
    <w:rsid w:val="00AB4D46"/>
    <w:pPr>
      <w:ind w:left="0" w:firstLine="0"/>
    </w:pPr>
  </w:style>
  <w:style w:type="paragraph" w:customStyle="1" w:styleId="Tabletext0">
    <w:name w:val="Table text"/>
    <w:basedOn w:val="Normal"/>
    <w:uiPriority w:val="14"/>
    <w:qFormat/>
    <w:rsid w:val="00872F90"/>
    <w:pPr>
      <w:spacing w:before="60" w:after="60" w:line="240" w:lineRule="atLeast"/>
    </w:pPr>
    <w:rPr>
      <w:rFonts w:ascii="Jacobs Chronos" w:eastAsiaTheme="minorEastAsia" w:hAnsi="Jacobs Chronos" w:cs="Jacobs Chronos"/>
      <w:sz w:val="20"/>
      <w:szCs w:val="24"/>
    </w:rPr>
  </w:style>
  <w:style w:type="paragraph" w:customStyle="1" w:styleId="Bodynarrowbullet">
    <w:name w:val="Body narrow bullet"/>
    <w:basedOn w:val="Normal"/>
    <w:uiPriority w:val="9"/>
    <w:qFormat/>
    <w:rsid w:val="00872F90"/>
    <w:pPr>
      <w:numPr>
        <w:numId w:val="14"/>
      </w:numPr>
      <w:spacing w:before="60" w:after="60" w:line="240" w:lineRule="atLeast"/>
    </w:pPr>
    <w:rPr>
      <w:rFonts w:ascii="Jacobs Chronos" w:eastAsiaTheme="minorEastAsia" w:hAnsi="Jacobs Chronos" w:cs="Jacobs Chrono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081315">
      <w:bodyDiv w:val="1"/>
      <w:marLeft w:val="0"/>
      <w:marRight w:val="0"/>
      <w:marTop w:val="0"/>
      <w:marBottom w:val="0"/>
      <w:divBdr>
        <w:top w:val="none" w:sz="0" w:space="0" w:color="auto"/>
        <w:left w:val="none" w:sz="0" w:space="0" w:color="auto"/>
        <w:bottom w:val="none" w:sz="0" w:space="0" w:color="auto"/>
        <w:right w:val="none" w:sz="0" w:space="0" w:color="auto"/>
      </w:divBdr>
    </w:div>
    <w:div w:id="123356487">
      <w:bodyDiv w:val="1"/>
      <w:marLeft w:val="0"/>
      <w:marRight w:val="0"/>
      <w:marTop w:val="0"/>
      <w:marBottom w:val="0"/>
      <w:divBdr>
        <w:top w:val="none" w:sz="0" w:space="0" w:color="auto"/>
        <w:left w:val="none" w:sz="0" w:space="0" w:color="auto"/>
        <w:bottom w:val="none" w:sz="0" w:space="0" w:color="auto"/>
        <w:right w:val="none" w:sz="0" w:space="0" w:color="auto"/>
      </w:divBdr>
    </w:div>
    <w:div w:id="266011583">
      <w:bodyDiv w:val="1"/>
      <w:marLeft w:val="0"/>
      <w:marRight w:val="0"/>
      <w:marTop w:val="0"/>
      <w:marBottom w:val="0"/>
      <w:divBdr>
        <w:top w:val="none" w:sz="0" w:space="0" w:color="auto"/>
        <w:left w:val="none" w:sz="0" w:space="0" w:color="auto"/>
        <w:bottom w:val="none" w:sz="0" w:space="0" w:color="auto"/>
        <w:right w:val="none" w:sz="0" w:space="0" w:color="auto"/>
      </w:divBdr>
    </w:div>
    <w:div w:id="310839519">
      <w:bodyDiv w:val="1"/>
      <w:marLeft w:val="0"/>
      <w:marRight w:val="0"/>
      <w:marTop w:val="0"/>
      <w:marBottom w:val="0"/>
      <w:divBdr>
        <w:top w:val="none" w:sz="0" w:space="0" w:color="auto"/>
        <w:left w:val="none" w:sz="0" w:space="0" w:color="auto"/>
        <w:bottom w:val="none" w:sz="0" w:space="0" w:color="auto"/>
        <w:right w:val="none" w:sz="0" w:space="0" w:color="auto"/>
      </w:divBdr>
    </w:div>
    <w:div w:id="564296539">
      <w:bodyDiv w:val="1"/>
      <w:marLeft w:val="0"/>
      <w:marRight w:val="0"/>
      <w:marTop w:val="0"/>
      <w:marBottom w:val="0"/>
      <w:divBdr>
        <w:top w:val="none" w:sz="0" w:space="0" w:color="auto"/>
        <w:left w:val="none" w:sz="0" w:space="0" w:color="auto"/>
        <w:bottom w:val="none" w:sz="0" w:space="0" w:color="auto"/>
        <w:right w:val="none" w:sz="0" w:space="0" w:color="auto"/>
      </w:divBdr>
    </w:div>
    <w:div w:id="842549576">
      <w:bodyDiv w:val="1"/>
      <w:marLeft w:val="0"/>
      <w:marRight w:val="0"/>
      <w:marTop w:val="0"/>
      <w:marBottom w:val="0"/>
      <w:divBdr>
        <w:top w:val="none" w:sz="0" w:space="0" w:color="auto"/>
        <w:left w:val="none" w:sz="0" w:space="0" w:color="auto"/>
        <w:bottom w:val="none" w:sz="0" w:space="0" w:color="auto"/>
        <w:right w:val="none" w:sz="0" w:space="0" w:color="auto"/>
      </w:divBdr>
    </w:div>
    <w:div w:id="1018967839">
      <w:bodyDiv w:val="1"/>
      <w:marLeft w:val="0"/>
      <w:marRight w:val="0"/>
      <w:marTop w:val="0"/>
      <w:marBottom w:val="0"/>
      <w:divBdr>
        <w:top w:val="none" w:sz="0" w:space="0" w:color="auto"/>
        <w:left w:val="none" w:sz="0" w:space="0" w:color="auto"/>
        <w:bottom w:val="none" w:sz="0" w:space="0" w:color="auto"/>
        <w:right w:val="none" w:sz="0" w:space="0" w:color="auto"/>
      </w:divBdr>
    </w:div>
    <w:div w:id="1102530268">
      <w:bodyDiv w:val="1"/>
      <w:marLeft w:val="0"/>
      <w:marRight w:val="0"/>
      <w:marTop w:val="0"/>
      <w:marBottom w:val="0"/>
      <w:divBdr>
        <w:top w:val="none" w:sz="0" w:space="0" w:color="auto"/>
        <w:left w:val="none" w:sz="0" w:space="0" w:color="auto"/>
        <w:bottom w:val="none" w:sz="0" w:space="0" w:color="auto"/>
        <w:right w:val="none" w:sz="0" w:space="0" w:color="auto"/>
      </w:divBdr>
    </w:div>
    <w:div w:id="1362433801">
      <w:bodyDiv w:val="1"/>
      <w:marLeft w:val="0"/>
      <w:marRight w:val="0"/>
      <w:marTop w:val="0"/>
      <w:marBottom w:val="0"/>
      <w:divBdr>
        <w:top w:val="none" w:sz="0" w:space="0" w:color="auto"/>
        <w:left w:val="none" w:sz="0" w:space="0" w:color="auto"/>
        <w:bottom w:val="none" w:sz="0" w:space="0" w:color="auto"/>
        <w:right w:val="none" w:sz="0" w:space="0" w:color="auto"/>
      </w:divBdr>
    </w:div>
    <w:div w:id="1471437374">
      <w:bodyDiv w:val="1"/>
      <w:marLeft w:val="0"/>
      <w:marRight w:val="0"/>
      <w:marTop w:val="0"/>
      <w:marBottom w:val="0"/>
      <w:divBdr>
        <w:top w:val="none" w:sz="0" w:space="0" w:color="auto"/>
        <w:left w:val="none" w:sz="0" w:space="0" w:color="auto"/>
        <w:bottom w:val="none" w:sz="0" w:space="0" w:color="auto"/>
        <w:right w:val="none" w:sz="0" w:space="0" w:color="auto"/>
      </w:divBdr>
    </w:div>
    <w:div w:id="1551302804">
      <w:bodyDiv w:val="1"/>
      <w:marLeft w:val="0"/>
      <w:marRight w:val="0"/>
      <w:marTop w:val="0"/>
      <w:marBottom w:val="0"/>
      <w:divBdr>
        <w:top w:val="none" w:sz="0" w:space="0" w:color="auto"/>
        <w:left w:val="none" w:sz="0" w:space="0" w:color="auto"/>
        <w:bottom w:val="none" w:sz="0" w:space="0" w:color="auto"/>
        <w:right w:val="none" w:sz="0" w:space="0" w:color="auto"/>
      </w:divBdr>
    </w:div>
    <w:div w:id="1608386765">
      <w:bodyDiv w:val="1"/>
      <w:marLeft w:val="0"/>
      <w:marRight w:val="0"/>
      <w:marTop w:val="0"/>
      <w:marBottom w:val="0"/>
      <w:divBdr>
        <w:top w:val="none" w:sz="0" w:space="0" w:color="auto"/>
        <w:left w:val="none" w:sz="0" w:space="0" w:color="auto"/>
        <w:bottom w:val="none" w:sz="0" w:space="0" w:color="auto"/>
        <w:right w:val="none" w:sz="0" w:space="0" w:color="auto"/>
      </w:divBdr>
    </w:div>
    <w:div w:id="1619605025">
      <w:bodyDiv w:val="1"/>
      <w:marLeft w:val="0"/>
      <w:marRight w:val="0"/>
      <w:marTop w:val="0"/>
      <w:marBottom w:val="0"/>
      <w:divBdr>
        <w:top w:val="none" w:sz="0" w:space="0" w:color="auto"/>
        <w:left w:val="none" w:sz="0" w:space="0" w:color="auto"/>
        <w:bottom w:val="none" w:sz="0" w:space="0" w:color="auto"/>
        <w:right w:val="none" w:sz="0" w:space="0" w:color="auto"/>
      </w:divBdr>
    </w:div>
    <w:div w:id="1740713564">
      <w:bodyDiv w:val="1"/>
      <w:marLeft w:val="0"/>
      <w:marRight w:val="0"/>
      <w:marTop w:val="0"/>
      <w:marBottom w:val="0"/>
      <w:divBdr>
        <w:top w:val="none" w:sz="0" w:space="0" w:color="auto"/>
        <w:left w:val="none" w:sz="0" w:space="0" w:color="auto"/>
        <w:bottom w:val="none" w:sz="0" w:space="0" w:color="auto"/>
        <w:right w:val="none" w:sz="0" w:space="0" w:color="auto"/>
      </w:divBdr>
    </w:div>
    <w:div w:id="1892643865">
      <w:bodyDiv w:val="1"/>
      <w:marLeft w:val="0"/>
      <w:marRight w:val="0"/>
      <w:marTop w:val="0"/>
      <w:marBottom w:val="0"/>
      <w:divBdr>
        <w:top w:val="none" w:sz="0" w:space="0" w:color="auto"/>
        <w:left w:val="none" w:sz="0" w:space="0" w:color="auto"/>
        <w:bottom w:val="none" w:sz="0" w:space="0" w:color="auto"/>
        <w:right w:val="none" w:sz="0" w:space="0" w:color="auto"/>
      </w:divBdr>
    </w:div>
    <w:div w:id="2039306708">
      <w:bodyDiv w:val="1"/>
      <w:marLeft w:val="0"/>
      <w:marRight w:val="0"/>
      <w:marTop w:val="0"/>
      <w:marBottom w:val="0"/>
      <w:divBdr>
        <w:top w:val="none" w:sz="0" w:space="0" w:color="auto"/>
        <w:left w:val="none" w:sz="0" w:space="0" w:color="auto"/>
        <w:bottom w:val="none" w:sz="0" w:space="0" w:color="auto"/>
        <w:right w:val="none" w:sz="0" w:space="0" w:color="auto"/>
      </w:divBdr>
      <w:divsChild>
        <w:div w:id="703603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oter" Target="footer7.xml"/><Relationship Id="rId39" Type="http://schemas.openxmlformats.org/officeDocument/2006/relationships/hyperlink" Target="http://en.wikipedia.org/wiki/Air_navigation" TargetMode="External"/><Relationship Id="rId21" Type="http://schemas.openxmlformats.org/officeDocument/2006/relationships/footer" Target="footer5.xml"/><Relationship Id="rId34" Type="http://schemas.openxmlformats.org/officeDocument/2006/relationships/hyperlink" Target="http://en.wikipedia.org/wiki/Instrument_meteorological_conditions" TargetMode="External"/><Relationship Id="rId42" Type="http://schemas.openxmlformats.org/officeDocument/2006/relationships/footer" Target="footer10.xml"/><Relationship Id="rId47" Type="http://schemas.openxmlformats.org/officeDocument/2006/relationships/header" Target="header13.xml"/><Relationship Id="rId50" Type="http://schemas.openxmlformats.org/officeDocument/2006/relationships/header" Target="header14.xml"/><Relationship Id="rId55" Type="http://schemas.openxmlformats.org/officeDocument/2006/relationships/header" Target="header15.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9.xml"/><Relationship Id="rId11" Type="http://schemas.openxmlformats.org/officeDocument/2006/relationships/image" Target="media/image3.png"/><Relationship Id="rId24" Type="http://schemas.openxmlformats.org/officeDocument/2006/relationships/header" Target="header6.xml"/><Relationship Id="rId32" Type="http://schemas.openxmlformats.org/officeDocument/2006/relationships/hyperlink" Target="http://en.wikipedia.org/wiki/Instrument_approach" TargetMode="External"/><Relationship Id="rId37" Type="http://schemas.openxmlformats.org/officeDocument/2006/relationships/hyperlink" Target="http://dcaa.slv.dk:8000/icaodocs/Doc%208168%20-%20Aircraft%20Operations/" TargetMode="External"/><Relationship Id="rId40" Type="http://schemas.openxmlformats.org/officeDocument/2006/relationships/header" Target="header9.xml"/><Relationship Id="rId45" Type="http://schemas.openxmlformats.org/officeDocument/2006/relationships/footer" Target="footer12.xml"/><Relationship Id="rId53" Type="http://schemas.openxmlformats.org/officeDocument/2006/relationships/image" Target="media/image7.jpeg"/><Relationship Id="rId58" Type="http://schemas.openxmlformats.org/officeDocument/2006/relationships/footer" Target="footer17.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image" Target="media/image5.png"/><Relationship Id="rId35" Type="http://schemas.openxmlformats.org/officeDocument/2006/relationships/hyperlink" Target="http://en.wikipedia.org/wiki/IFR" TargetMode="External"/><Relationship Id="rId43" Type="http://schemas.openxmlformats.org/officeDocument/2006/relationships/footer" Target="footer11.xml"/><Relationship Id="rId48" Type="http://schemas.openxmlformats.org/officeDocument/2006/relationships/footer" Target="footer13.xml"/><Relationship Id="rId56" Type="http://schemas.openxmlformats.org/officeDocument/2006/relationships/header" Target="header16.xml"/><Relationship Id="rId8" Type="http://schemas.openxmlformats.org/officeDocument/2006/relationships/webSettings" Target="webSettings.xml"/><Relationship Id="rId51" Type="http://schemas.openxmlformats.org/officeDocument/2006/relationships/footer" Target="footer15.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yperlink" Target="http://en.wikipedia.org/wiki/Procedural_control" TargetMode="External"/><Relationship Id="rId38" Type="http://schemas.openxmlformats.org/officeDocument/2006/relationships/hyperlink" Target="http://en.wikipedia.org/wiki/Aeronautics" TargetMode="External"/><Relationship Id="rId46" Type="http://schemas.openxmlformats.org/officeDocument/2006/relationships/header" Target="header12.xml"/><Relationship Id="rId59" Type="http://schemas.openxmlformats.org/officeDocument/2006/relationships/header" Target="header17.xml"/><Relationship Id="rId20" Type="http://schemas.openxmlformats.org/officeDocument/2006/relationships/footer" Target="footer4.xml"/><Relationship Id="rId41" Type="http://schemas.openxmlformats.org/officeDocument/2006/relationships/header" Target="header10.xml"/><Relationship Id="rId54" Type="http://schemas.openxmlformats.org/officeDocument/2006/relationships/image" Target="media/image8.pn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hyperlink" Target="http://en.wikipedia.org/wiki/International_Civil_Aviation_Organization" TargetMode="External"/><Relationship Id="rId49" Type="http://schemas.openxmlformats.org/officeDocument/2006/relationships/footer" Target="footer14.xml"/><Relationship Id="rId57" Type="http://schemas.openxmlformats.org/officeDocument/2006/relationships/footer" Target="footer16.xml"/><Relationship Id="rId10" Type="http://schemas.openxmlformats.org/officeDocument/2006/relationships/endnotes" Target="endnotes.xml"/><Relationship Id="rId31" Type="http://schemas.openxmlformats.org/officeDocument/2006/relationships/hyperlink" Target="http://en.wikipedia.org/wiki/Air_Traffic_Control" TargetMode="External"/><Relationship Id="rId44" Type="http://schemas.openxmlformats.org/officeDocument/2006/relationships/header" Target="header11.xml"/><Relationship Id="rId52" Type="http://schemas.openxmlformats.org/officeDocument/2006/relationships/image" Target="media/image6.jpg"/><Relationship Id="rId60" Type="http://schemas.openxmlformats.org/officeDocument/2006/relationships/footer" Target="footer18.xml"/><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fink\Downloads\1-001-ANS-0000-EES-TE-0002_5.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098CCFC1C084B27A0835ABE43BA481F"/>
        <w:category>
          <w:name w:val="General"/>
          <w:gallery w:val="placeholder"/>
        </w:category>
        <w:types>
          <w:type w:val="bbPlcHdr"/>
        </w:types>
        <w:behaviors>
          <w:behavior w:val="content"/>
        </w:behaviors>
        <w:guid w:val="{DDF8465E-9C30-428B-A0EC-7CBF7BD5E0DC}"/>
      </w:docPartPr>
      <w:docPartBody>
        <w:p w:rsidR="00E20B2B" w:rsidRDefault="00176649">
          <w:pPr>
            <w:pStyle w:val="3098CCFC1C084B27A0835ABE43BA481F"/>
          </w:pPr>
          <w:r w:rsidRPr="00977C89">
            <w:rPr>
              <w:rStyle w:val="PlaceholderText"/>
            </w:rPr>
            <w:t>Click or tap here to enter text.</w:t>
          </w:r>
        </w:p>
      </w:docPartBody>
    </w:docPart>
    <w:docPart>
      <w:docPartPr>
        <w:name w:val="3E70840594124E1BA78B4FC551C0FAE9"/>
        <w:category>
          <w:name w:val="General"/>
          <w:gallery w:val="placeholder"/>
        </w:category>
        <w:types>
          <w:type w:val="bbPlcHdr"/>
        </w:types>
        <w:behaviors>
          <w:behavior w:val="content"/>
        </w:behaviors>
        <w:guid w:val="{D6DAA158-CBF5-4B16-A983-0EAD6CBDEF9D}"/>
      </w:docPartPr>
      <w:docPartBody>
        <w:p w:rsidR="00E20B2B" w:rsidRDefault="008D616A" w:rsidP="008D616A">
          <w:pPr>
            <w:pStyle w:val="3E70840594124E1BA78B4FC551C0FAE91"/>
            <w:framePr w:wrap="around"/>
          </w:pPr>
          <w:r w:rsidRPr="0F1AC8DD">
            <w:rPr>
              <w:rStyle w:val="PlaceholderText"/>
            </w:rPr>
            <w:t>[Date] and</w:t>
          </w:r>
        </w:p>
      </w:docPartBody>
    </w:docPart>
    <w:docPart>
      <w:docPartPr>
        <w:name w:val="A9360176820C4201B243F3572091DEB7"/>
        <w:category>
          <w:name w:val="General"/>
          <w:gallery w:val="placeholder"/>
        </w:category>
        <w:types>
          <w:type w:val="bbPlcHdr"/>
        </w:types>
        <w:behaviors>
          <w:behavior w:val="content"/>
        </w:behaviors>
        <w:guid w:val="{FB1EBBEA-CC06-47AB-BCFE-4661A4918B97}"/>
      </w:docPartPr>
      <w:docPartBody>
        <w:p w:rsidR="00E20B2B" w:rsidRDefault="008D616A" w:rsidP="008D616A">
          <w:pPr>
            <w:pStyle w:val="A9360176820C4201B243F3572091DEB71"/>
            <w:framePr w:wrap="around"/>
          </w:pPr>
          <w:r w:rsidRPr="0F1AC8DD">
            <w:rPr>
              <w:rStyle w:val="PlaceholderText"/>
            </w:rPr>
            <w:t>[00] linked to document details</w:t>
          </w:r>
        </w:p>
      </w:docPartBody>
    </w:docPart>
    <w:docPart>
      <w:docPartPr>
        <w:name w:val="FFC4A7BDBA77435EB3CB2E799667C79A"/>
        <w:category>
          <w:name w:val="General"/>
          <w:gallery w:val="placeholder"/>
        </w:category>
        <w:types>
          <w:type w:val="bbPlcHdr"/>
        </w:types>
        <w:behaviors>
          <w:behavior w:val="content"/>
        </w:behaviors>
        <w:guid w:val="{24D15ED5-39B8-4334-9313-E387B8AAA43E}"/>
      </w:docPartPr>
      <w:docPartBody>
        <w:p w:rsidR="00E20B2B" w:rsidRDefault="008D616A" w:rsidP="008D616A">
          <w:pPr>
            <w:pStyle w:val="FFC4A7BDBA77435EB3CB2E799667C79A1"/>
            <w:framePr w:wrap="around"/>
          </w:pPr>
          <w:r w:rsidRPr="0F1AC8DD">
            <w:rPr>
              <w:rStyle w:val="PlaceholderText"/>
            </w:rPr>
            <w:t>[Date] and</w:t>
          </w:r>
        </w:p>
      </w:docPartBody>
    </w:docPart>
    <w:docPart>
      <w:docPartPr>
        <w:name w:val="1828A7126B6A4AE3B7BFBBE87B33D972"/>
        <w:category>
          <w:name w:val="General"/>
          <w:gallery w:val="placeholder"/>
        </w:category>
        <w:types>
          <w:type w:val="bbPlcHdr"/>
        </w:types>
        <w:behaviors>
          <w:behavior w:val="content"/>
        </w:behaviors>
        <w:guid w:val="{A68CFBF3-35CB-4323-A974-9A69CD58BD1B}"/>
      </w:docPartPr>
      <w:docPartBody>
        <w:p w:rsidR="00E20B2B" w:rsidRDefault="008D616A" w:rsidP="008D616A">
          <w:pPr>
            <w:pStyle w:val="1828A7126B6A4AE3B7BFBBE87B33D9721"/>
            <w:framePr w:wrap="around"/>
          </w:pPr>
          <w:r w:rsidRPr="0F1AC8DD">
            <w:rPr>
              <w:rStyle w:val="PlaceholderText"/>
            </w:rPr>
            <w:t>[00] linked to document details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Jacobs Chronos">
    <w:altName w:val="Calibri"/>
    <w:charset w:val="00"/>
    <w:family w:val="swiss"/>
    <w:pitch w:val="variable"/>
    <w:sig w:usb0="A00000EF" w:usb1="0000E0EB" w:usb2="00000008"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F9C"/>
    <w:rsid w:val="00004DEC"/>
    <w:rsid w:val="0003086E"/>
    <w:rsid w:val="00042BA8"/>
    <w:rsid w:val="000464E2"/>
    <w:rsid w:val="00072B4E"/>
    <w:rsid w:val="000817D1"/>
    <w:rsid w:val="000A1968"/>
    <w:rsid w:val="000A6C46"/>
    <w:rsid w:val="000B227F"/>
    <w:rsid w:val="000D198C"/>
    <w:rsid w:val="000F124A"/>
    <w:rsid w:val="000F628E"/>
    <w:rsid w:val="00101211"/>
    <w:rsid w:val="001027AF"/>
    <w:rsid w:val="001673B1"/>
    <w:rsid w:val="00176649"/>
    <w:rsid w:val="0018671F"/>
    <w:rsid w:val="001908AC"/>
    <w:rsid w:val="00194711"/>
    <w:rsid w:val="001D0D78"/>
    <w:rsid w:val="001D3C6E"/>
    <w:rsid w:val="001E5397"/>
    <w:rsid w:val="00205D29"/>
    <w:rsid w:val="00206791"/>
    <w:rsid w:val="0023173F"/>
    <w:rsid w:val="002563B8"/>
    <w:rsid w:val="00265769"/>
    <w:rsid w:val="00282C2B"/>
    <w:rsid w:val="00291A95"/>
    <w:rsid w:val="002A1098"/>
    <w:rsid w:val="002A5144"/>
    <w:rsid w:val="002E1542"/>
    <w:rsid w:val="002F39B8"/>
    <w:rsid w:val="00300B6D"/>
    <w:rsid w:val="0030717E"/>
    <w:rsid w:val="0031235B"/>
    <w:rsid w:val="00314DF9"/>
    <w:rsid w:val="00324A85"/>
    <w:rsid w:val="00333154"/>
    <w:rsid w:val="00352EFB"/>
    <w:rsid w:val="00355644"/>
    <w:rsid w:val="0036042C"/>
    <w:rsid w:val="0037462B"/>
    <w:rsid w:val="00395558"/>
    <w:rsid w:val="00397A05"/>
    <w:rsid w:val="003F4C72"/>
    <w:rsid w:val="00402E51"/>
    <w:rsid w:val="0040600F"/>
    <w:rsid w:val="00426A7E"/>
    <w:rsid w:val="00460585"/>
    <w:rsid w:val="004E5597"/>
    <w:rsid w:val="00500604"/>
    <w:rsid w:val="00511FC8"/>
    <w:rsid w:val="00533102"/>
    <w:rsid w:val="00534DD1"/>
    <w:rsid w:val="00542FAD"/>
    <w:rsid w:val="005840B6"/>
    <w:rsid w:val="00584DCF"/>
    <w:rsid w:val="00586FE5"/>
    <w:rsid w:val="0059533A"/>
    <w:rsid w:val="005A7DD9"/>
    <w:rsid w:val="005C1B98"/>
    <w:rsid w:val="005D1510"/>
    <w:rsid w:val="005F2011"/>
    <w:rsid w:val="005F381D"/>
    <w:rsid w:val="005F416A"/>
    <w:rsid w:val="005F46FE"/>
    <w:rsid w:val="005F4DE3"/>
    <w:rsid w:val="00624379"/>
    <w:rsid w:val="0062504C"/>
    <w:rsid w:val="00627A96"/>
    <w:rsid w:val="0063120A"/>
    <w:rsid w:val="00632E5E"/>
    <w:rsid w:val="00637296"/>
    <w:rsid w:val="00693771"/>
    <w:rsid w:val="006B21A1"/>
    <w:rsid w:val="006C7A8B"/>
    <w:rsid w:val="006C7EF8"/>
    <w:rsid w:val="006D0AAE"/>
    <w:rsid w:val="006D413B"/>
    <w:rsid w:val="006D4766"/>
    <w:rsid w:val="007002A3"/>
    <w:rsid w:val="00733F9C"/>
    <w:rsid w:val="00741624"/>
    <w:rsid w:val="00760A10"/>
    <w:rsid w:val="00763E79"/>
    <w:rsid w:val="0076452D"/>
    <w:rsid w:val="00777F3E"/>
    <w:rsid w:val="007877B5"/>
    <w:rsid w:val="00791CC1"/>
    <w:rsid w:val="00796973"/>
    <w:rsid w:val="007B533C"/>
    <w:rsid w:val="007C7A0D"/>
    <w:rsid w:val="007D4EE3"/>
    <w:rsid w:val="007F4EF3"/>
    <w:rsid w:val="00815774"/>
    <w:rsid w:val="00817BFB"/>
    <w:rsid w:val="0084026A"/>
    <w:rsid w:val="008449E0"/>
    <w:rsid w:val="008510D8"/>
    <w:rsid w:val="0086058A"/>
    <w:rsid w:val="00860C2C"/>
    <w:rsid w:val="00867F6A"/>
    <w:rsid w:val="00886885"/>
    <w:rsid w:val="00890A65"/>
    <w:rsid w:val="008A1120"/>
    <w:rsid w:val="008A54DE"/>
    <w:rsid w:val="008A5682"/>
    <w:rsid w:val="008A6725"/>
    <w:rsid w:val="008C5B75"/>
    <w:rsid w:val="008D616A"/>
    <w:rsid w:val="008E20AC"/>
    <w:rsid w:val="009165EC"/>
    <w:rsid w:val="0092290E"/>
    <w:rsid w:val="00943ABE"/>
    <w:rsid w:val="00990650"/>
    <w:rsid w:val="00991A79"/>
    <w:rsid w:val="009A13F3"/>
    <w:rsid w:val="009A4EE7"/>
    <w:rsid w:val="009C28DC"/>
    <w:rsid w:val="009E317D"/>
    <w:rsid w:val="009E3F84"/>
    <w:rsid w:val="00A32C6F"/>
    <w:rsid w:val="00A3454E"/>
    <w:rsid w:val="00A360F2"/>
    <w:rsid w:val="00A419FC"/>
    <w:rsid w:val="00A4538C"/>
    <w:rsid w:val="00A93800"/>
    <w:rsid w:val="00AD54BA"/>
    <w:rsid w:val="00B07AB3"/>
    <w:rsid w:val="00B2062A"/>
    <w:rsid w:val="00B577C8"/>
    <w:rsid w:val="00B63358"/>
    <w:rsid w:val="00B90B93"/>
    <w:rsid w:val="00B90CD7"/>
    <w:rsid w:val="00BA4213"/>
    <w:rsid w:val="00BB595E"/>
    <w:rsid w:val="00BB7E75"/>
    <w:rsid w:val="00BE7533"/>
    <w:rsid w:val="00BE7E2A"/>
    <w:rsid w:val="00C04F9B"/>
    <w:rsid w:val="00C1208F"/>
    <w:rsid w:val="00C3137D"/>
    <w:rsid w:val="00C462FF"/>
    <w:rsid w:val="00C54F1C"/>
    <w:rsid w:val="00C87778"/>
    <w:rsid w:val="00CB1858"/>
    <w:rsid w:val="00CB4182"/>
    <w:rsid w:val="00CE1EE3"/>
    <w:rsid w:val="00CE7F6F"/>
    <w:rsid w:val="00D173BF"/>
    <w:rsid w:val="00D2567A"/>
    <w:rsid w:val="00D257C0"/>
    <w:rsid w:val="00D3546A"/>
    <w:rsid w:val="00D356F1"/>
    <w:rsid w:val="00D41913"/>
    <w:rsid w:val="00D62B11"/>
    <w:rsid w:val="00D6664F"/>
    <w:rsid w:val="00D724EF"/>
    <w:rsid w:val="00D941A4"/>
    <w:rsid w:val="00DB528D"/>
    <w:rsid w:val="00DB7FE4"/>
    <w:rsid w:val="00DC0B04"/>
    <w:rsid w:val="00DC6997"/>
    <w:rsid w:val="00DD476F"/>
    <w:rsid w:val="00DD4E32"/>
    <w:rsid w:val="00DF1DC7"/>
    <w:rsid w:val="00E01CE9"/>
    <w:rsid w:val="00E20B2B"/>
    <w:rsid w:val="00E211DF"/>
    <w:rsid w:val="00E2542F"/>
    <w:rsid w:val="00E3016C"/>
    <w:rsid w:val="00E5075B"/>
    <w:rsid w:val="00E62DE5"/>
    <w:rsid w:val="00EA28BB"/>
    <w:rsid w:val="00EA79B5"/>
    <w:rsid w:val="00EB1F83"/>
    <w:rsid w:val="00EB6734"/>
    <w:rsid w:val="00EC1D3C"/>
    <w:rsid w:val="00EC252A"/>
    <w:rsid w:val="00EC2DB7"/>
    <w:rsid w:val="00F00129"/>
    <w:rsid w:val="00F077EF"/>
    <w:rsid w:val="00F33C8A"/>
    <w:rsid w:val="00F35AA8"/>
    <w:rsid w:val="00F6083B"/>
    <w:rsid w:val="00F706A9"/>
    <w:rsid w:val="00F7141B"/>
    <w:rsid w:val="00F74BCD"/>
    <w:rsid w:val="00F87B96"/>
    <w:rsid w:val="00F9319D"/>
    <w:rsid w:val="00FB3D47"/>
    <w:rsid w:val="00FD3AC7"/>
    <w:rsid w:val="00FE5BF8"/>
    <w:rsid w:val="00FF66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616A"/>
    <w:rPr>
      <w:color w:val="808080"/>
    </w:rPr>
  </w:style>
  <w:style w:type="paragraph" w:customStyle="1" w:styleId="3098CCFC1C084B27A0835ABE43BA481F">
    <w:name w:val="3098CCFC1C084B27A0835ABE43BA481F"/>
  </w:style>
  <w:style w:type="paragraph" w:customStyle="1" w:styleId="FFC4A7BDBA77435EB3CB2E799667C79A1">
    <w:name w:val="FFC4A7BDBA77435EB3CB2E799667C79A1"/>
    <w:rsid w:val="008D616A"/>
    <w:pPr>
      <w:framePr w:w="4536" w:h="709" w:hRule="exact" w:wrap="around" w:vAnchor="page" w:hAnchor="margin" w:xAlign="right" w:yAlign="bottom" w:anchorLock="1"/>
      <w:shd w:val="clear" w:color="auto" w:fill="FFFFFF" w:themeFill="background1"/>
      <w:tabs>
        <w:tab w:val="right" w:pos="9044"/>
      </w:tabs>
      <w:spacing w:after="0" w:line="228" w:lineRule="auto"/>
      <w:jc w:val="right"/>
    </w:pPr>
    <w:rPr>
      <w:rFonts w:eastAsiaTheme="minorHAnsi"/>
      <w:color w:val="E97132" w:themeColor="accent2"/>
      <w:kern w:val="0"/>
      <w:sz w:val="16"/>
      <w:szCs w:val="22"/>
      <w:lang w:eastAsia="en-US"/>
      <w14:ligatures w14:val="none"/>
    </w:rPr>
  </w:style>
  <w:style w:type="paragraph" w:customStyle="1" w:styleId="1828A7126B6A4AE3B7BFBBE87B33D9721">
    <w:name w:val="1828A7126B6A4AE3B7BFBBE87B33D9721"/>
    <w:rsid w:val="008D616A"/>
    <w:pPr>
      <w:framePr w:w="4536" w:h="709" w:hRule="exact" w:wrap="around" w:vAnchor="page" w:hAnchor="margin" w:xAlign="right" w:yAlign="bottom" w:anchorLock="1"/>
      <w:shd w:val="clear" w:color="auto" w:fill="FFFFFF" w:themeFill="background1"/>
      <w:tabs>
        <w:tab w:val="right" w:pos="9044"/>
      </w:tabs>
      <w:spacing w:after="0" w:line="228" w:lineRule="auto"/>
      <w:jc w:val="right"/>
    </w:pPr>
    <w:rPr>
      <w:rFonts w:eastAsiaTheme="minorHAnsi"/>
      <w:color w:val="E97132" w:themeColor="accent2"/>
      <w:kern w:val="0"/>
      <w:sz w:val="16"/>
      <w:szCs w:val="22"/>
      <w:lang w:eastAsia="en-US"/>
      <w14:ligatures w14:val="none"/>
    </w:rPr>
  </w:style>
  <w:style w:type="paragraph" w:customStyle="1" w:styleId="3E70840594124E1BA78B4FC551C0FAE91">
    <w:name w:val="3E70840594124E1BA78B4FC551C0FAE91"/>
    <w:rsid w:val="008D616A"/>
    <w:pPr>
      <w:framePr w:w="4536" w:h="709" w:hRule="exact" w:wrap="around" w:vAnchor="page" w:hAnchor="margin" w:yAlign="bottom" w:anchorLock="1"/>
      <w:shd w:val="clear" w:color="auto" w:fill="FFFFFF" w:themeFill="background1"/>
      <w:tabs>
        <w:tab w:val="right" w:pos="9044"/>
      </w:tabs>
      <w:spacing w:after="0" w:line="228" w:lineRule="auto"/>
    </w:pPr>
    <w:rPr>
      <w:rFonts w:eastAsiaTheme="minorHAnsi"/>
      <w:color w:val="4EA72E" w:themeColor="accent6"/>
      <w:kern w:val="0"/>
      <w:sz w:val="16"/>
      <w:szCs w:val="22"/>
      <w:lang w:eastAsia="en-US"/>
      <w14:ligatures w14:val="none"/>
    </w:rPr>
  </w:style>
  <w:style w:type="paragraph" w:customStyle="1" w:styleId="A9360176820C4201B243F3572091DEB71">
    <w:name w:val="A9360176820C4201B243F3572091DEB71"/>
    <w:rsid w:val="008D616A"/>
    <w:pPr>
      <w:framePr w:w="4536" w:h="709" w:hRule="exact" w:wrap="around" w:vAnchor="page" w:hAnchor="margin" w:yAlign="bottom" w:anchorLock="1"/>
      <w:shd w:val="clear" w:color="auto" w:fill="FFFFFF" w:themeFill="background1"/>
      <w:tabs>
        <w:tab w:val="right" w:pos="9044"/>
      </w:tabs>
      <w:spacing w:after="0" w:line="228" w:lineRule="auto"/>
    </w:pPr>
    <w:rPr>
      <w:rFonts w:eastAsiaTheme="minorHAnsi"/>
      <w:color w:val="4EA72E" w:themeColor="accent6"/>
      <w:kern w:val="0"/>
      <w:sz w:val="16"/>
      <w:szCs w:val="22"/>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VT">
      <a:dk1>
        <a:sysClr val="windowText" lastClr="000000"/>
      </a:dk1>
      <a:lt1>
        <a:sysClr val="window" lastClr="FFFFFF"/>
      </a:lt1>
      <a:dk2>
        <a:srgbClr val="000000"/>
      </a:dk2>
      <a:lt2>
        <a:srgbClr val="FFFFFF"/>
      </a:lt2>
      <a:accent1>
        <a:srgbClr val="2C4BA0"/>
      </a:accent1>
      <a:accent2>
        <a:srgbClr val="6D6868"/>
      </a:accent2>
      <a:accent3>
        <a:srgbClr val="F1F2F2"/>
      </a:accent3>
      <a:accent4>
        <a:srgbClr val="2C4BA0"/>
      </a:accent4>
      <a:accent5>
        <a:srgbClr val="6D6868"/>
      </a:accent5>
      <a:accent6>
        <a:srgbClr val="6F7072"/>
      </a:accent6>
      <a:hlink>
        <a:srgbClr val="000000"/>
      </a:hlink>
      <a:folHlink>
        <a:srgbClr val="000000"/>
      </a:folHlink>
    </a:clrScheme>
    <a:fontScheme name="WVT">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e36b737-7a15-45c9-aa55-60b829812b9c" xsi:nil="true"/>
    <lcf76f155ced4ddcb4097134ff3c332f xmlns="7e6efeb2-6871-4338-8041-a3189fc08d76">
      <Terms xmlns="http://schemas.microsoft.com/office/infopath/2007/PartnerControls"/>
    </lcf76f155ced4ddcb4097134ff3c332f>
    <No_x002e_ xmlns="7e6efeb2-6871-4338-8041-a3189fc08d76" xsi:nil="true"/>
    <Order0 xmlns="7e6efeb2-6871-4338-8041-a3189fc08d7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5ED685A0F6704EAD340BB34367538A" ma:contentTypeVersion="21" ma:contentTypeDescription="Create a new document." ma:contentTypeScope="" ma:versionID="e7320b38ff14dd41b629fcc76c4a8d15">
  <xsd:schema xmlns:xsd="http://www.w3.org/2001/XMLSchema" xmlns:xs="http://www.w3.org/2001/XMLSchema" xmlns:p="http://schemas.microsoft.com/office/2006/metadata/properties" xmlns:ns2="7e6efeb2-6871-4338-8041-a3189fc08d76" xmlns:ns3="fb1c2c90-7ebb-4f49-9b69-8e3e86b86080" xmlns:ns4="fe36b737-7a15-45c9-aa55-60b829812b9c" targetNamespace="http://schemas.microsoft.com/office/2006/metadata/properties" ma:root="true" ma:fieldsID="d751fa385f2286886282ee15bdcd0736" ns2:_="" ns3:_="" ns4:_="">
    <xsd:import namespace="7e6efeb2-6871-4338-8041-a3189fc08d76"/>
    <xsd:import namespace="fb1c2c90-7ebb-4f49-9b69-8e3e86b86080"/>
    <xsd:import namespace="fe36b737-7a15-45c9-aa55-60b829812b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element ref="ns2:Order0" minOccurs="0"/>
                <xsd:element ref="ns2:No_x002e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efeb2-6871-4338-8041-a3189fc08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9e67b6b-74cb-4963-8df3-8bbebf53230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rder0" ma:index="25" nillable="true" ma:displayName="Order" ma:format="Dropdown" ma:internalName="Order0" ma:percentage="FALSE">
      <xsd:simpleType>
        <xsd:restriction base="dms:Number"/>
      </xsd:simpleType>
    </xsd:element>
    <xsd:element name="No_x002e_" ma:index="26" nillable="true" ma:displayName="No." ma:format="Dropdown" ma:internalName="No_x002e_" ma:percentage="FALSE">
      <xsd:simpleType>
        <xsd:restriction base="dms:Number"/>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1c2c90-7ebb-4f49-9b69-8e3e86b86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6b737-7a15-45c9-aa55-60b829812b9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6fae44e-9720-4319-a2f1-ed929039a556}" ma:internalName="TaxCatchAll" ma:showField="CatchAllData" ma:web="fb1c2c90-7ebb-4f49-9b69-8e3e86b86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50500D-AC8B-4F82-BC19-375FF5C2BC83}">
  <ds:schemaRefs>
    <ds:schemaRef ds:uri="http://schemas.microsoft.com/office/2006/metadata/properties"/>
    <ds:schemaRef ds:uri="http://schemas.microsoft.com/office/infopath/2007/PartnerControls"/>
    <ds:schemaRef ds:uri="fe36b737-7a15-45c9-aa55-60b829812b9c"/>
    <ds:schemaRef ds:uri="7e6efeb2-6871-4338-8041-a3189fc08d76"/>
  </ds:schemaRefs>
</ds:datastoreItem>
</file>

<file path=customXml/itemProps2.xml><?xml version="1.0" encoding="utf-8"?>
<ds:datastoreItem xmlns:ds="http://schemas.openxmlformats.org/officeDocument/2006/customXml" ds:itemID="{B8FEFE6D-13E4-485F-A226-8BAA2EE0DE69}">
  <ds:schemaRefs>
    <ds:schemaRef ds:uri="http://schemas.microsoft.com/sharepoint/v3/contenttype/forms"/>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FDCF60CE-7748-4612-82CF-C0D9AF6ABB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6efeb2-6871-4338-8041-a3189fc08d76"/>
    <ds:schemaRef ds:uri="fb1c2c90-7ebb-4f49-9b69-8e3e86b86080"/>
    <ds:schemaRef ds:uri="fe36b737-7a15-45c9-aa55-60b829812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5a695a3-ddbc-4fff-bbf7-686c31f786d3}" enabled="1" method="Privileged" siteId="{a394e41c-cf8d-458e-ac1b-ddae1aa15629}" removed="0"/>
</clbl:labelList>
</file>

<file path=docProps/app.xml><?xml version="1.0" encoding="utf-8"?>
<Properties xmlns="http://schemas.openxmlformats.org/officeDocument/2006/extended-properties" xmlns:vt="http://schemas.openxmlformats.org/officeDocument/2006/docPropsVTypes">
  <Template>1-001-ANS-0000-EES-TE-0002_5.0</Template>
  <TotalTime>54</TotalTime>
  <Pages>20</Pages>
  <Words>7629</Words>
  <Characters>43488</Characters>
  <Application>Microsoft Office Word</Application>
  <DocSecurity>8</DocSecurity>
  <Lines>362</Lines>
  <Paragraphs>102</Paragraphs>
  <ScaleCrop>false</ScaleCrop>
  <HeadingPairs>
    <vt:vector size="2" baseType="variant">
      <vt:variant>
        <vt:lpstr>Title</vt:lpstr>
      </vt:variant>
      <vt:variant>
        <vt:i4>1</vt:i4>
      </vt:variant>
    </vt:vector>
  </HeadingPairs>
  <TitlesOfParts>
    <vt:vector size="1" baseType="lpstr">
      <vt:lpstr>Chapter 16: Aviation</vt:lpstr>
    </vt:vector>
  </TitlesOfParts>
  <Company/>
  <LinksUpToDate>false</LinksUpToDate>
  <CharactersWithSpaces>51015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16: Aviation</dc:title>
  <dc:subject/>
  <cp:keywords/>
  <dc:description/>
  <cp:lastPrinted>2025-02-26T23:42:00Z</cp:lastPrinted>
  <dcterms:created xsi:type="dcterms:W3CDTF">2025-05-22T01:01:00Z</dcterms:created>
  <dcterms:modified xsi:type="dcterms:W3CDTF">2025-06-19T01:29:00Z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158b1204,1dd33681,66f4fcee,4062e4d7,7378ee2,6e7ac016,75d96579,39192414,37ee914a,68bc8575,69ef288b,4e6e790c,6ff4cdd4,1bb5fa92,5bb789b4,1c3477f8,72e81851,7ee74063,752c314a,405d977c,59d5c1d5,7e7d53ad,1ad074b8</vt:lpwstr>
  </property>
  <property fmtid="{D5CDD505-2E9C-101B-9397-08002B2CF9AE}" pid="3" name="ClassificationContentMarkingFooterFontProps">
    <vt:lpwstr>#7f7f7f,7,Century Gothic</vt:lpwstr>
  </property>
  <property fmtid="{D5CDD505-2E9C-101B-9397-08002B2CF9AE}" pid="4" name="ClassificationContentMarkingFooterText">
    <vt:lpwstr>PUBLIC</vt:lpwstr>
  </property>
  <property fmtid="{D5CDD505-2E9C-101B-9397-08002B2CF9AE}" pid="5" name="ContentTypeId">
    <vt:lpwstr>0x010100625ED685A0F6704EAD340BB34367538A</vt:lpwstr>
  </property>
  <property fmtid="{D5CDD505-2E9C-101B-9397-08002B2CF9AE}" pid="6" name="MediaServiceImageTags">
    <vt:lpwstr/>
  </property>
  <property fmtid="{D5CDD505-2E9C-101B-9397-08002B2CF9AE}" pid="7" name="MSIP_Label_fbc029f1-7b6e-4e10-8282-fc5331153e31_Enabled">
    <vt:lpwstr>true</vt:lpwstr>
  </property>
  <property fmtid="{D5CDD505-2E9C-101B-9397-08002B2CF9AE}" pid="8" name="MSIP_Label_fbc029f1-7b6e-4e10-8282-fc5331153e31_SetDate">
    <vt:lpwstr>2024-10-07T02:52:11Z</vt:lpwstr>
  </property>
  <property fmtid="{D5CDD505-2E9C-101B-9397-08002B2CF9AE}" pid="9" name="MSIP_Label_fbc029f1-7b6e-4e10-8282-fc5331153e31_Method">
    <vt:lpwstr>Privileged</vt:lpwstr>
  </property>
  <property fmtid="{D5CDD505-2E9C-101B-9397-08002B2CF9AE}" pid="10" name="MSIP_Label_fbc029f1-7b6e-4e10-8282-fc5331153e31_Name">
    <vt:lpwstr>fbc029f1-7b6e-4e10-8282-fc5331153e31</vt:lpwstr>
  </property>
  <property fmtid="{D5CDD505-2E9C-101B-9397-08002B2CF9AE}" pid="11" name="MSIP_Label_fbc029f1-7b6e-4e10-8282-fc5331153e31_SiteId">
    <vt:lpwstr>37247798-f42c-42fd-8a37-d49c7128d36b</vt:lpwstr>
  </property>
  <property fmtid="{D5CDD505-2E9C-101B-9397-08002B2CF9AE}" pid="12" name="MSIP_Label_fbc029f1-7b6e-4e10-8282-fc5331153e31_ActionId">
    <vt:lpwstr>2430930d-7b49-42c0-be24-45fd8723ad50</vt:lpwstr>
  </property>
  <property fmtid="{D5CDD505-2E9C-101B-9397-08002B2CF9AE}" pid="13" name="MSIP_Label_fbc029f1-7b6e-4e10-8282-fc5331153e31_ContentBits">
    <vt:lpwstr>0</vt:lpwstr>
  </property>
  <property fmtid="{D5CDD505-2E9C-101B-9397-08002B2CF9AE}" pid="14" name="Folder_Number">
    <vt:lpwstr/>
  </property>
  <property fmtid="{D5CDD505-2E9C-101B-9397-08002B2CF9AE}" pid="15" name="Folder_Code">
    <vt:lpwstr/>
  </property>
  <property fmtid="{D5CDD505-2E9C-101B-9397-08002B2CF9AE}" pid="16" name="Folder_Name">
    <vt:lpwstr/>
  </property>
  <property fmtid="{D5CDD505-2E9C-101B-9397-08002B2CF9AE}" pid="17" name="Folder_Description">
    <vt:lpwstr/>
  </property>
  <property fmtid="{D5CDD505-2E9C-101B-9397-08002B2CF9AE}" pid="18" name="/Folder_Name/">
    <vt:lpwstr/>
  </property>
  <property fmtid="{D5CDD505-2E9C-101B-9397-08002B2CF9AE}" pid="19" name="/Folder_Description/">
    <vt:lpwstr/>
  </property>
  <property fmtid="{D5CDD505-2E9C-101B-9397-08002B2CF9AE}" pid="20" name="Folder_Version">
    <vt:lpwstr/>
  </property>
  <property fmtid="{D5CDD505-2E9C-101B-9397-08002B2CF9AE}" pid="21" name="Folder_VersionSeq">
    <vt:lpwstr/>
  </property>
  <property fmtid="{D5CDD505-2E9C-101B-9397-08002B2CF9AE}" pid="22" name="Folder_Manager">
    <vt:lpwstr/>
  </property>
  <property fmtid="{D5CDD505-2E9C-101B-9397-08002B2CF9AE}" pid="23" name="Folder_ManagerDesc">
    <vt:lpwstr/>
  </property>
  <property fmtid="{D5CDD505-2E9C-101B-9397-08002B2CF9AE}" pid="24" name="Folder_Storage">
    <vt:lpwstr/>
  </property>
  <property fmtid="{D5CDD505-2E9C-101B-9397-08002B2CF9AE}" pid="25" name="Folder_StorageDesc">
    <vt:lpwstr/>
  </property>
  <property fmtid="{D5CDD505-2E9C-101B-9397-08002B2CF9AE}" pid="26" name="Folder_Creator">
    <vt:lpwstr/>
  </property>
  <property fmtid="{D5CDD505-2E9C-101B-9397-08002B2CF9AE}" pid="27" name="Folder_CreatorDesc">
    <vt:lpwstr/>
  </property>
  <property fmtid="{D5CDD505-2E9C-101B-9397-08002B2CF9AE}" pid="28" name="Folder_CreateDate">
    <vt:lpwstr/>
  </property>
  <property fmtid="{D5CDD505-2E9C-101B-9397-08002B2CF9AE}" pid="29" name="Folder_Updater">
    <vt:lpwstr/>
  </property>
  <property fmtid="{D5CDD505-2E9C-101B-9397-08002B2CF9AE}" pid="30" name="Folder_UpdaterDesc">
    <vt:lpwstr/>
  </property>
  <property fmtid="{D5CDD505-2E9C-101B-9397-08002B2CF9AE}" pid="31" name="Folder_UpdateDate">
    <vt:lpwstr/>
  </property>
  <property fmtid="{D5CDD505-2E9C-101B-9397-08002B2CF9AE}" pid="32" name="Document_Number">
    <vt:lpwstr/>
  </property>
  <property fmtid="{D5CDD505-2E9C-101B-9397-08002B2CF9AE}" pid="33" name="Document_Name">
    <vt:lpwstr/>
  </property>
  <property fmtid="{D5CDD505-2E9C-101B-9397-08002B2CF9AE}" pid="34" name="Document_FileName">
    <vt:lpwstr/>
  </property>
  <property fmtid="{D5CDD505-2E9C-101B-9397-08002B2CF9AE}" pid="35" name="Document_Version">
    <vt:lpwstr/>
  </property>
  <property fmtid="{D5CDD505-2E9C-101B-9397-08002B2CF9AE}" pid="36" name="Document_VersionSeq">
    <vt:lpwstr/>
  </property>
  <property fmtid="{D5CDD505-2E9C-101B-9397-08002B2CF9AE}" pid="37" name="Document_Creator">
    <vt:lpwstr/>
  </property>
  <property fmtid="{D5CDD505-2E9C-101B-9397-08002B2CF9AE}" pid="38" name="Document_CreatorDesc">
    <vt:lpwstr/>
  </property>
  <property fmtid="{D5CDD505-2E9C-101B-9397-08002B2CF9AE}" pid="39" name="Document_CreateDate">
    <vt:lpwstr/>
  </property>
  <property fmtid="{D5CDD505-2E9C-101B-9397-08002B2CF9AE}" pid="40" name="Document_Updater">
    <vt:lpwstr/>
  </property>
  <property fmtid="{D5CDD505-2E9C-101B-9397-08002B2CF9AE}" pid="41" name="Document_UpdaterDesc">
    <vt:lpwstr/>
  </property>
  <property fmtid="{D5CDD505-2E9C-101B-9397-08002B2CF9AE}" pid="42" name="Document_UpdateDate">
    <vt:lpwstr/>
  </property>
  <property fmtid="{D5CDD505-2E9C-101B-9397-08002B2CF9AE}" pid="43" name="Document_Size">
    <vt:lpwstr/>
  </property>
  <property fmtid="{D5CDD505-2E9C-101B-9397-08002B2CF9AE}" pid="44" name="Document_Storage">
    <vt:lpwstr/>
  </property>
  <property fmtid="{D5CDD505-2E9C-101B-9397-08002B2CF9AE}" pid="45" name="Document_StorageDesc">
    <vt:lpwstr/>
  </property>
  <property fmtid="{D5CDD505-2E9C-101B-9397-08002B2CF9AE}" pid="46" name="Document_Department">
    <vt:lpwstr/>
  </property>
  <property fmtid="{D5CDD505-2E9C-101B-9397-08002B2CF9AE}" pid="47" name="Document_DepartmentDesc">
    <vt:lpwstr/>
  </property>
  <property fmtid="{D5CDD505-2E9C-101B-9397-08002B2CF9AE}" pid="48" name="ClassificationContentMarkingFooterShapeIds-1">
    <vt:lpwstr>22f889ac,5689a28f,6e112458,7a841c9,4b1aa816,1741cb8e,3de645bb,61747b47,4f218bb3</vt:lpwstr>
  </property>
</Properties>
</file>