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9D1DA" w14:textId="77777777" w:rsidR="004F78E5" w:rsidRDefault="004F78E5" w:rsidP="004F57C2">
      <w:pPr>
        <w:pStyle w:val="CoverDetails"/>
        <w:framePr w:wrap="around"/>
      </w:pPr>
      <w:r>
        <w:rPr>
          <w:noProof/>
        </w:rPr>
        <mc:AlternateContent>
          <mc:Choice Requires="wps">
            <w:drawing>
              <wp:inline distT="0" distB="0" distL="0" distR="0" wp14:anchorId="09D717C8" wp14:editId="1BB811A0">
                <wp:extent cx="4860000" cy="360000"/>
                <wp:effectExtent l="0" t="0" r="0"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0" cy="360000"/>
                        </a:xfrm>
                        <a:prstGeom prst="rect">
                          <a:avLst/>
                        </a:prstGeom>
                        <a:noFill/>
                        <a:ln w="9525">
                          <a:noFill/>
                          <a:miter lim="800000"/>
                          <a:headEnd/>
                          <a:tailEnd/>
                        </a:ln>
                      </wps:spPr>
                      <wps:txbx>
                        <w:txbxContent>
                          <w:p w14:paraId="4500656F" w14:textId="77777777" w:rsidR="00590568" w:rsidRDefault="00590568" w:rsidP="00590568">
                            <w:pPr>
                              <w:pStyle w:val="CoverDetails"/>
                            </w:pPr>
                            <w:r>
                              <w:t xml:space="preserve">AusNet Transmission Group Pty Ltd is an independent </w:t>
                            </w:r>
                          </w:p>
                          <w:p w14:paraId="3B403537" w14:textId="77777777" w:rsidR="004F78E5" w:rsidRPr="00CC3D0E" w:rsidRDefault="00590568" w:rsidP="00590568">
                            <w:pPr>
                              <w:pStyle w:val="CoverDetails"/>
                            </w:pPr>
                            <w:r>
                              <w:t xml:space="preserve">subsidiary of AusNet </w:t>
                            </w:r>
                            <w:r w:rsidR="003B29D5">
                              <w:t xml:space="preserve">Pty </w:t>
                            </w:r>
                            <w:r>
                              <w:t>Ltd ABN 45 603 317 559</w:t>
                            </w:r>
                          </w:p>
                        </w:txbxContent>
                      </wps:txbx>
                      <wps:bodyPr rot="0" vert="horz" wrap="square" lIns="0" tIns="0" rIns="0" bIns="0" anchor="t" anchorCtr="0">
                        <a:spAutoFit/>
                      </wps:bodyPr>
                    </wps:wsp>
                  </a:graphicData>
                </a:graphic>
              </wp:inline>
            </w:drawing>
          </mc:Choice>
          <mc:Fallback>
            <w:pict>
              <v:shapetype w14:anchorId="09D717C8" id="_x0000_t202" coordsize="21600,21600" o:spt="202" path="m,l,21600r21600,l21600,xe">
                <v:stroke joinstyle="miter"/>
                <v:path gradientshapeok="t" o:connecttype="rect"/>
              </v:shapetype>
              <v:shape id="Text Box 2" o:spid="_x0000_s1026" type="#_x0000_t202" style="width:382.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" filled="f" stroked="f">
                <v:textbox style="mso-fit-shape-to-text:t" inset="0,0,0,0">
                  <w:txbxContent>
                    <w:p w14:paraId="4500656F" w14:textId="77777777" w:rsidR="00590568" w:rsidRDefault="00590568" w:rsidP="00590568">
                      <w:pPr>
                        <w:pStyle w:val="CoverDetails"/>
                      </w:pPr>
                      <w:r>
                        <w:t xml:space="preserve">AusNet Transmission Group Pty Ltd is an independent </w:t>
                      </w:r>
                    </w:p>
                    <w:p w14:paraId="3B403537" w14:textId="77777777" w:rsidR="004F78E5" w:rsidRPr="00CC3D0E" w:rsidRDefault="00590568" w:rsidP="00590568">
                      <w:pPr>
                        <w:pStyle w:val="CoverDetails"/>
                      </w:pPr>
                      <w:r>
                        <w:t xml:space="preserve">subsidiary of AusNet </w:t>
                      </w:r>
                      <w:r w:rsidR="003B29D5">
                        <w:t xml:space="preserve">Pty </w:t>
                      </w:r>
                      <w:r>
                        <w:t>Ltd ABN 45 603 317 559</w:t>
                      </w:r>
                    </w:p>
                  </w:txbxContent>
                </v:textbox>
                <w10:anchorlock/>
              </v:shape>
            </w:pict>
          </mc:Fallback>
        </mc:AlternateContent>
      </w:r>
    </w:p>
    <w:sdt>
      <w:sdtPr>
        <w:id w:val="-1882475711"/>
        <w:lock w:val="contentLocked"/>
        <w:placeholder>
          <w:docPart w:val="3098CCFC1C084B27A0835ABE43BA481F"/>
        </w:placeholder>
        <w:group/>
      </w:sdtPr>
      <w:sdtEndPr/>
      <w:sdtContent>
        <w:p w14:paraId="417462AD" w14:textId="77777777" w:rsidR="0081673B" w:rsidRDefault="0081673B" w:rsidP="0081673B">
          <w:pPr>
            <w:pStyle w:val="CoverLogo"/>
            <w:framePr w:wrap="around"/>
          </w:pPr>
          <w:r w:rsidRPr="0081673B">
            <w:rPr>
              <w:noProof/>
            </w:rPr>
            <w:drawing>
              <wp:inline distT="0" distB="0" distL="0" distR="0" wp14:anchorId="7F88E2EA" wp14:editId="41F052BC">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3CA2AAC8" w14:textId="57608106" w:rsidR="00AE4720" w:rsidRDefault="00AE4720">
      <w:pPr>
        <w:sectPr w:rsidR="00AE4720" w:rsidSect="00726BC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418" w:bottom="1418" w:left="1418" w:header="1134" w:footer="340" w:gutter="0"/>
          <w:pgNumType w:start="1" w:chapStyle="1"/>
          <w:cols w:space="708"/>
          <w:docGrid w:linePitch="360"/>
        </w:sectPr>
      </w:pPr>
      <w:r>
        <w:rPr>
          <w:noProof/>
        </w:rPr>
        <w:drawing>
          <wp:anchor distT="0" distB="0" distL="114300" distR="114300" simplePos="0" relativeHeight="251658242" behindDoc="0" locked="0" layoutInCell="1" allowOverlap="1" wp14:anchorId="6D19CBB9" wp14:editId="517B0D9A">
            <wp:simplePos x="0" y="0"/>
            <wp:positionH relativeFrom="margin">
              <wp:posOffset>-909320</wp:posOffset>
            </wp:positionH>
            <wp:positionV relativeFrom="margin">
              <wp:posOffset>-1052830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ADE11" w14:textId="259A0CB5" w:rsidR="00DB680C" w:rsidRPr="00DB680C" w:rsidRDefault="00DB680C" w:rsidP="00DB680C">
      <w:pPr>
        <w:pStyle w:val="BG"/>
        <w:framePr w:wrap="around"/>
      </w:pPr>
    </w:p>
    <w:p w14:paraId="01E9A3CF" w14:textId="7D4190E4" w:rsidR="00517C08" w:rsidRDefault="00317376" w:rsidP="006B4291">
      <w:pPr>
        <w:pStyle w:val="Heading1"/>
        <w:numPr>
          <w:ilvl w:val="0"/>
          <w:numId w:val="22"/>
        </w:numPr>
      </w:pPr>
      <w:bookmarkStart w:id="0" w:name="_Ref181264736"/>
      <w:bookmarkStart w:id="1" w:name="_Toc183427928"/>
      <w:bookmarkStart w:id="2" w:name="_Toc200026001"/>
      <w:r>
        <w:t xml:space="preserve">Contaminated </w:t>
      </w:r>
      <w:r w:rsidR="00CB2AB0">
        <w:t>l</w:t>
      </w:r>
      <w:r>
        <w:t>and</w:t>
      </w:r>
      <w:bookmarkEnd w:id="0"/>
      <w:bookmarkEnd w:id="1"/>
      <w:bookmarkEnd w:id="2"/>
    </w:p>
    <w:p w14:paraId="7B3DF059" w14:textId="77777777" w:rsidR="00016801" w:rsidRDefault="00016801" w:rsidP="006054FC">
      <w:pPr>
        <w:pStyle w:val="Call-outboxHeadingwithicon"/>
        <w:framePr w:w="3641" w:h="3737" w:hRule="exact" w:hSpace="170" w:vSpace="170" w:wrap="around" w:hAnchor="page" w:x="6770" w:y="1151"/>
      </w:pPr>
      <w:r>
        <w:br/>
      </w:r>
      <w:r w:rsidR="00F9049C">
        <w:t xml:space="preserve">What </w:t>
      </w:r>
      <w:r w:rsidR="00DE6ACD">
        <w:t>does</w:t>
      </w:r>
      <w:r w:rsidR="00F9049C">
        <w:t xml:space="preserve"> </w:t>
      </w:r>
      <w:proofErr w:type="gramStart"/>
      <w:r w:rsidR="00F9049C">
        <w:t>contaminated</w:t>
      </w:r>
      <w:proofErr w:type="gramEnd"/>
      <w:r>
        <w:t xml:space="preserve"> ‘land’</w:t>
      </w:r>
      <w:r w:rsidR="00DE6ACD">
        <w:t xml:space="preserve"> include</w:t>
      </w:r>
      <w:r w:rsidR="00F9049C">
        <w:t>?</w:t>
      </w:r>
    </w:p>
    <w:p w14:paraId="123A705C" w14:textId="77777777" w:rsidR="00016801" w:rsidRDefault="00016801" w:rsidP="006054FC">
      <w:pPr>
        <w:pStyle w:val="Call-outbox"/>
        <w:framePr w:w="3641" w:h="3737" w:hRule="exact" w:hSpace="170" w:vSpace="170" w:wrap="around" w:hAnchor="page" w:x="6770" w:y="1151"/>
      </w:pPr>
      <w:r w:rsidRPr="00016801">
        <w:t>The term ‘land’ includes all subsurface soil and geological structures and groundwater. This also extends to the presence of ‘substances’ on the surface, and this could include ‘substances’ within buildings and structures ‘permanently affixed’ on the surface.</w:t>
      </w:r>
    </w:p>
    <w:p w14:paraId="66F544B9" w14:textId="77777777" w:rsidR="00A14C55" w:rsidRDefault="00A14C55" w:rsidP="00A14C55">
      <w:pPr>
        <w:pStyle w:val="Introduction"/>
        <w:rPr>
          <w:lang w:val="en-GB"/>
        </w:rPr>
      </w:pPr>
      <w:r w:rsidRPr="686DF24D">
        <w:rPr>
          <w:lang w:val="en-GB"/>
        </w:rPr>
        <w:t>This chapter</w:t>
      </w:r>
      <w:r w:rsidR="007C3911">
        <w:rPr>
          <w:lang w:val="en-GB"/>
        </w:rPr>
        <w:t xml:space="preserve"> provides </w:t>
      </w:r>
      <w:r w:rsidR="00085E2A">
        <w:rPr>
          <w:lang w:val="en-GB"/>
        </w:rPr>
        <w:t>a</w:t>
      </w:r>
      <w:r w:rsidR="00051DAC">
        <w:rPr>
          <w:lang w:val="en-GB"/>
        </w:rPr>
        <w:t xml:space="preserve">n </w:t>
      </w:r>
      <w:r w:rsidR="0039678D">
        <w:rPr>
          <w:lang w:val="en-GB"/>
        </w:rPr>
        <w:t>overview</w:t>
      </w:r>
      <w:r w:rsidR="00F32EDF">
        <w:rPr>
          <w:lang w:val="en-GB"/>
        </w:rPr>
        <w:t xml:space="preserve"> </w:t>
      </w:r>
      <w:r w:rsidR="007C3911">
        <w:rPr>
          <w:lang w:val="en-GB"/>
        </w:rPr>
        <w:t>of the</w:t>
      </w:r>
      <w:r w:rsidR="00317376">
        <w:rPr>
          <w:lang w:val="en-GB"/>
        </w:rPr>
        <w:t xml:space="preserve"> </w:t>
      </w:r>
      <w:r w:rsidR="00936D2E">
        <w:rPr>
          <w:lang w:val="en-GB"/>
        </w:rPr>
        <w:t xml:space="preserve">potential </w:t>
      </w:r>
      <w:r w:rsidR="00602E34">
        <w:rPr>
          <w:lang w:val="en-GB"/>
        </w:rPr>
        <w:t>c</w:t>
      </w:r>
      <w:r w:rsidR="00317376">
        <w:rPr>
          <w:lang w:val="en-GB"/>
        </w:rPr>
        <w:t xml:space="preserve">ontaminated </w:t>
      </w:r>
      <w:r w:rsidR="00602E34">
        <w:rPr>
          <w:lang w:val="en-GB"/>
        </w:rPr>
        <w:t>l</w:t>
      </w:r>
      <w:r w:rsidR="00317376">
        <w:rPr>
          <w:lang w:val="en-GB"/>
        </w:rPr>
        <w:t>and</w:t>
      </w:r>
      <w:r w:rsidR="007C3911">
        <w:rPr>
          <w:lang w:val="en-GB"/>
        </w:rPr>
        <w:t xml:space="preserve"> impacts associated with the construction, operation and decommissioning of the Project. This chapter is based on </w:t>
      </w:r>
      <w:r w:rsidR="00E955B6" w:rsidRPr="00196482">
        <w:rPr>
          <w:b/>
          <w:bCs/>
          <w:lang w:val="en-GB"/>
        </w:rPr>
        <w:t xml:space="preserve">Technical Report </w:t>
      </w:r>
      <w:r w:rsidR="00317376">
        <w:rPr>
          <w:b/>
          <w:bCs/>
          <w:lang w:val="en-GB"/>
        </w:rPr>
        <w:t>R</w:t>
      </w:r>
      <w:r w:rsidR="00E955B6" w:rsidRPr="00196482">
        <w:rPr>
          <w:b/>
          <w:bCs/>
          <w:lang w:val="en-GB"/>
        </w:rPr>
        <w:t xml:space="preserve">: </w:t>
      </w:r>
      <w:r w:rsidR="00317376">
        <w:rPr>
          <w:b/>
          <w:bCs/>
          <w:lang w:val="en-GB"/>
        </w:rPr>
        <w:t>Contaminated Land</w:t>
      </w:r>
      <w:r w:rsidR="00997C27">
        <w:rPr>
          <w:b/>
          <w:bCs/>
          <w:lang w:val="en-GB"/>
        </w:rPr>
        <w:t xml:space="preserve"> Impact Assessment</w:t>
      </w:r>
      <w:r w:rsidRPr="686DF24D">
        <w:rPr>
          <w:lang w:val="en-GB"/>
        </w:rPr>
        <w:t xml:space="preserve">. </w:t>
      </w:r>
    </w:p>
    <w:p w14:paraId="6A5A5C19" w14:textId="1968B022" w:rsidR="006D7A47" w:rsidRPr="003870B8" w:rsidRDefault="006D7A47" w:rsidP="003A6C46">
      <w:pPr>
        <w:rPr>
          <w:lang w:val="en-GB"/>
        </w:rPr>
      </w:pPr>
      <w:r w:rsidRPr="003870B8">
        <w:rPr>
          <w:lang w:val="en-GB"/>
        </w:rPr>
        <w:t xml:space="preserve">Contaminated land is defined in the </w:t>
      </w:r>
      <w:r w:rsidRPr="00517609">
        <w:rPr>
          <w:i/>
          <w:iCs/>
          <w:lang w:val="en-GB"/>
        </w:rPr>
        <w:t>Environment Protection Act 2017</w:t>
      </w:r>
      <w:r w:rsidR="00F441C4">
        <w:rPr>
          <w:lang w:val="en-GB"/>
        </w:rPr>
        <w:t xml:space="preserve"> (Vic)</w:t>
      </w:r>
      <w:r w:rsidR="005B3DF9">
        <w:rPr>
          <w:lang w:val="en-GB"/>
        </w:rPr>
        <w:t xml:space="preserve"> </w:t>
      </w:r>
      <w:r w:rsidRPr="003870B8">
        <w:rPr>
          <w:lang w:val="en-GB"/>
        </w:rPr>
        <w:t xml:space="preserve">as land where waste, a chemical substance, or a prescribed substance is present in a concentration above the background level and creates a </w:t>
      </w:r>
      <w:r w:rsidR="00462FBC">
        <w:rPr>
          <w:lang w:val="en-GB"/>
        </w:rPr>
        <w:t>potential to</w:t>
      </w:r>
      <w:r w:rsidRPr="003870B8">
        <w:rPr>
          <w:lang w:val="en-GB"/>
        </w:rPr>
        <w:t xml:space="preserve"> harm human health or the environment. The Project </w:t>
      </w:r>
      <w:proofErr w:type="gramStart"/>
      <w:r w:rsidRPr="003870B8">
        <w:rPr>
          <w:lang w:val="en-GB"/>
        </w:rPr>
        <w:t>traverses</w:t>
      </w:r>
      <w:proofErr w:type="gramEnd"/>
      <w:r w:rsidRPr="003870B8">
        <w:rPr>
          <w:lang w:val="en-GB"/>
        </w:rPr>
        <w:t xml:space="preserve"> potential sources of contamination including </w:t>
      </w:r>
      <w:r w:rsidR="003870B8" w:rsidRPr="003870B8">
        <w:rPr>
          <w:lang w:val="en-GB"/>
        </w:rPr>
        <w:t xml:space="preserve">sand and gravel quarries, </w:t>
      </w:r>
      <w:r w:rsidRPr="003870B8">
        <w:rPr>
          <w:lang w:val="en-GB"/>
        </w:rPr>
        <w:t>agricultural land</w:t>
      </w:r>
      <w:r w:rsidR="003870B8" w:rsidRPr="003870B8">
        <w:rPr>
          <w:lang w:val="en-GB"/>
        </w:rPr>
        <w:t xml:space="preserve"> and</w:t>
      </w:r>
      <w:r w:rsidR="002F0D6B">
        <w:rPr>
          <w:lang w:val="en-GB"/>
        </w:rPr>
        <w:t xml:space="preserve"> a</w:t>
      </w:r>
      <w:r w:rsidRPr="003870B8">
        <w:rPr>
          <w:lang w:val="en-GB"/>
        </w:rPr>
        <w:t xml:space="preserve"> historic gold mining</w:t>
      </w:r>
      <w:r w:rsidR="00CD17D5">
        <w:rPr>
          <w:lang w:val="en-GB"/>
        </w:rPr>
        <w:t xml:space="preserve"> site</w:t>
      </w:r>
      <w:r w:rsidR="003F2737">
        <w:rPr>
          <w:lang w:val="en-GB"/>
        </w:rPr>
        <w:t>.</w:t>
      </w:r>
    </w:p>
    <w:p w14:paraId="278C24B1" w14:textId="77777777" w:rsidR="00F523AD" w:rsidRDefault="000050FA" w:rsidP="00F523AD">
      <w:pPr>
        <w:rPr>
          <w:lang w:val="en-GB"/>
        </w:rPr>
      </w:pPr>
      <w:r>
        <w:rPr>
          <w:lang w:val="en-GB"/>
        </w:rPr>
        <w:t>Through an overview of</w:t>
      </w:r>
      <w:r w:rsidR="006D7A47" w:rsidRPr="003870B8">
        <w:rPr>
          <w:lang w:val="en-GB"/>
        </w:rPr>
        <w:t xml:space="preserve"> existing </w:t>
      </w:r>
      <w:r>
        <w:rPr>
          <w:lang w:val="en-GB"/>
        </w:rPr>
        <w:t xml:space="preserve">land contamination </w:t>
      </w:r>
      <w:r w:rsidR="006D7A47" w:rsidRPr="003870B8">
        <w:rPr>
          <w:lang w:val="en-GB"/>
        </w:rPr>
        <w:t>conditions</w:t>
      </w:r>
      <w:r>
        <w:rPr>
          <w:lang w:val="en-GB"/>
        </w:rPr>
        <w:t xml:space="preserve">, this chapter </w:t>
      </w:r>
      <w:r w:rsidR="006D7A47" w:rsidRPr="003870B8">
        <w:rPr>
          <w:lang w:val="en-GB"/>
        </w:rPr>
        <w:t xml:space="preserve">provides an </w:t>
      </w:r>
      <w:r w:rsidR="00C724D9">
        <w:rPr>
          <w:lang w:val="en-GB"/>
        </w:rPr>
        <w:t>overview</w:t>
      </w:r>
      <w:r w:rsidR="00C724D9" w:rsidRPr="003870B8">
        <w:rPr>
          <w:lang w:val="en-GB"/>
        </w:rPr>
        <w:t xml:space="preserve"> </w:t>
      </w:r>
      <w:r w:rsidR="006D7A47" w:rsidRPr="003870B8">
        <w:rPr>
          <w:lang w:val="en-GB"/>
        </w:rPr>
        <w:t xml:space="preserve">of potential </w:t>
      </w:r>
      <w:r>
        <w:rPr>
          <w:lang w:val="en-GB"/>
        </w:rPr>
        <w:t xml:space="preserve">Project </w:t>
      </w:r>
      <w:r w:rsidR="006D7A47" w:rsidRPr="003870B8">
        <w:rPr>
          <w:lang w:val="en-GB"/>
        </w:rPr>
        <w:t>impacts and recommendations for miti</w:t>
      </w:r>
      <w:r>
        <w:rPr>
          <w:lang w:val="en-GB"/>
        </w:rPr>
        <w:t>gation measures to</w:t>
      </w:r>
      <w:r w:rsidR="006D7A47" w:rsidRPr="003870B8">
        <w:rPr>
          <w:lang w:val="en-GB"/>
        </w:rPr>
        <w:t xml:space="preserve"> </w:t>
      </w:r>
      <w:r w:rsidR="003A6C46">
        <w:rPr>
          <w:lang w:val="en-GB"/>
        </w:rPr>
        <w:t>pro</w:t>
      </w:r>
      <w:r>
        <w:rPr>
          <w:lang w:val="en-GB"/>
        </w:rPr>
        <w:t>tect</w:t>
      </w:r>
      <w:r w:rsidR="006D1F0C">
        <w:rPr>
          <w:lang w:val="en-GB"/>
        </w:rPr>
        <w:t xml:space="preserve"> </w:t>
      </w:r>
      <w:r w:rsidR="003870B8">
        <w:rPr>
          <w:lang w:val="en-GB"/>
        </w:rPr>
        <w:t>human health and the environment.</w:t>
      </w:r>
    </w:p>
    <w:p w14:paraId="46686C92" w14:textId="77777777" w:rsidR="00517C08" w:rsidRDefault="00A14C55" w:rsidP="00B928E9">
      <w:pPr>
        <w:pStyle w:val="Heading2"/>
      </w:pPr>
      <w:bookmarkStart w:id="3" w:name="_Toc183427929"/>
      <w:bookmarkStart w:id="4" w:name="_Toc200026002"/>
      <w:r>
        <w:t>Evaluation objective</w:t>
      </w:r>
      <w:bookmarkEnd w:id="3"/>
      <w:bookmarkEnd w:id="4"/>
    </w:p>
    <w:p w14:paraId="2F1A07D0" w14:textId="77777777" w:rsidR="00136794" w:rsidRDefault="00A14C55" w:rsidP="00136794">
      <w:pPr>
        <w:rPr>
          <w:color w:val="000000" w:themeColor="text1"/>
        </w:rPr>
      </w:pPr>
      <w:r>
        <w:t xml:space="preserve">The </w:t>
      </w:r>
      <w:r w:rsidR="00602E34">
        <w:t>s</w:t>
      </w:r>
      <w:r>
        <w:t xml:space="preserve">coping requirements identify the following evaluation objective relevant to </w:t>
      </w:r>
      <w:r w:rsidR="003A6C46" w:rsidRPr="003A6C46">
        <w:rPr>
          <w:color w:val="000000" w:themeColor="text1"/>
        </w:rPr>
        <w:t>contaminated land</w:t>
      </w:r>
      <w:r w:rsidR="003A6C46">
        <w:rPr>
          <w:color w:val="000000" w:themeColor="text1"/>
        </w:rPr>
        <w:t>:</w:t>
      </w:r>
    </w:p>
    <w:p w14:paraId="14AA8A2F" w14:textId="77777777" w:rsidR="00CD17D5" w:rsidRPr="001022F1" w:rsidRDefault="00CD17D5" w:rsidP="00EF482C">
      <w:pPr>
        <w:pStyle w:val="Call-outbox"/>
        <w:framePr w:w="8989" w:h="1190" w:hRule="exact" w:hSpace="170" w:vSpace="170" w:wrap="around" w:y="7"/>
        <w:rPr>
          <w:b/>
          <w:bCs/>
        </w:rPr>
      </w:pPr>
      <w:r w:rsidRPr="001022F1">
        <w:rPr>
          <w:b/>
          <w:bCs/>
        </w:rPr>
        <w:t>Evaluation objective</w:t>
      </w:r>
    </w:p>
    <w:p w14:paraId="6D83FBD2" w14:textId="77777777" w:rsidR="00CD17D5" w:rsidRPr="0067122B" w:rsidRDefault="00CD17D5" w:rsidP="00EF482C">
      <w:pPr>
        <w:pStyle w:val="Call-outbox"/>
        <w:framePr w:w="8989" w:h="1190" w:hRule="exact" w:hSpace="170" w:vSpace="170" w:wrap="around" w:y="7"/>
      </w:pPr>
      <w:r w:rsidRPr="00163F96">
        <w:t>Maintain the functions and values of aquatic environments, surface water and groundwater quality and stream flows and prevent adverse effects on protected beneficial uses.</w:t>
      </w:r>
    </w:p>
    <w:p w14:paraId="7B60A3D1" w14:textId="77777777" w:rsidR="00313B86" w:rsidRDefault="00313B86" w:rsidP="006054FC">
      <w:pPr>
        <w:pStyle w:val="Call-outboxHeadingwithicon"/>
        <w:framePr w:w="3416" w:h="4415" w:hRule="exact" w:hSpace="170" w:vSpace="170" w:wrap="around" w:hAnchor="page" w:x="6948" w:y="2494"/>
      </w:pPr>
      <w:r>
        <w:t xml:space="preserve"> Beneficial uses</w:t>
      </w:r>
    </w:p>
    <w:p w14:paraId="457984EF" w14:textId="77777777" w:rsidR="00313B86" w:rsidRPr="00313B86" w:rsidRDefault="00313B86" w:rsidP="006054FC">
      <w:pPr>
        <w:pStyle w:val="Call-outbox"/>
        <w:framePr w:w="3416" w:h="4415" w:hRule="exact" w:hSpace="170" w:vSpace="170" w:wrap="around" w:hAnchor="page" w:x="6948" w:y="2494"/>
      </w:pPr>
      <w:r>
        <w:t>“</w:t>
      </w:r>
      <w:r w:rsidRPr="00313B86">
        <w:t xml:space="preserve">Beneficial uses" in the context of this chapter are defined as "environmental values" under the </w:t>
      </w:r>
      <w:r w:rsidRPr="002A613C">
        <w:rPr>
          <w:i/>
          <w:iCs/>
        </w:rPr>
        <w:t>Environment Reference Standard 2021</w:t>
      </w:r>
      <w:r w:rsidRPr="00313B86">
        <w:t xml:space="preserve">. </w:t>
      </w:r>
      <w:r>
        <w:t>P</w:t>
      </w:r>
      <w:r w:rsidRPr="00313B86">
        <w:t>rotected environmental values include land dependant ecosystems and species</w:t>
      </w:r>
      <w:r>
        <w:t xml:space="preserve"> and </w:t>
      </w:r>
      <w:r w:rsidRPr="00313B86">
        <w:t>human health</w:t>
      </w:r>
      <w:r>
        <w:t>. I</w:t>
      </w:r>
      <w:r w:rsidRPr="00313B86">
        <w:t xml:space="preserve">ndicators and objectives </w:t>
      </w:r>
      <w:r>
        <w:t>are used</w:t>
      </w:r>
      <w:r w:rsidRPr="00313B86">
        <w:t xml:space="preserve"> assess if a particular environmental value is being achieved, maintained or threatened</w:t>
      </w:r>
      <w:r>
        <w:t>.</w:t>
      </w:r>
    </w:p>
    <w:p w14:paraId="61ED8FFA" w14:textId="77777777" w:rsidR="00F9041B" w:rsidRDefault="00A14C55" w:rsidP="00136794">
      <w:r>
        <w:t xml:space="preserve">In response </w:t>
      </w:r>
      <w:r w:rsidRPr="003A6C46">
        <w:rPr>
          <w:color w:val="000000" w:themeColor="text1"/>
        </w:rPr>
        <w:t xml:space="preserve">to this </w:t>
      </w:r>
      <w:r>
        <w:t xml:space="preserve">evaluation objective, </w:t>
      </w:r>
      <w:r w:rsidR="009D3F89">
        <w:t>impacts</w:t>
      </w:r>
      <w:r>
        <w:t xml:space="preserve"> of the </w:t>
      </w:r>
      <w:r w:rsidR="00527E2A">
        <w:t>P</w:t>
      </w:r>
      <w:r>
        <w:t>roject on</w:t>
      </w:r>
      <w:r w:rsidR="003A6C46">
        <w:t xml:space="preserve"> contaminated land</w:t>
      </w:r>
      <w:r>
        <w:t xml:space="preserve"> </w:t>
      </w:r>
      <w:r w:rsidR="00F9049C">
        <w:t>were</w:t>
      </w:r>
      <w:r>
        <w:t xml:space="preserve"> assessed and measures to avoid, minimise or manage potential </w:t>
      </w:r>
      <w:r w:rsidR="009D3F89">
        <w:t>impacts</w:t>
      </w:r>
      <w:r>
        <w:t xml:space="preserve"> </w:t>
      </w:r>
      <w:r w:rsidR="00433B6A">
        <w:t xml:space="preserve">have been </w:t>
      </w:r>
      <w:r>
        <w:t>identified. These measures are discussed throughout this chapter</w:t>
      </w:r>
      <w:r w:rsidR="00F9041B">
        <w:t xml:space="preserve"> and </w:t>
      </w:r>
      <w:r w:rsidR="315EB105">
        <w:t xml:space="preserve">have informed the development </w:t>
      </w:r>
      <w:r w:rsidR="00C72E24">
        <w:t xml:space="preserve">of </w:t>
      </w:r>
      <w:r w:rsidR="00576AC9" w:rsidRPr="00DE5B8F">
        <w:t>Environmental P</w:t>
      </w:r>
      <w:r w:rsidR="00576AC9">
        <w:t>erformance</w:t>
      </w:r>
      <w:r w:rsidR="00576AC9" w:rsidRPr="00DE5B8F">
        <w:t xml:space="preserve"> Requirements </w:t>
      </w:r>
      <w:r w:rsidR="00576AC9">
        <w:t>(</w:t>
      </w:r>
      <w:r w:rsidR="00F9041B">
        <w:t>EPRs</w:t>
      </w:r>
      <w:r w:rsidR="00576AC9">
        <w:t>)</w:t>
      </w:r>
      <w:r>
        <w:t>.</w:t>
      </w:r>
      <w:r w:rsidR="00F9041B">
        <w:t xml:space="preserve"> </w:t>
      </w:r>
      <w:r w:rsidR="003B29D5" w:rsidRPr="003B29D5">
        <w:t xml:space="preserve">EPRs set out the environmental outcomes to be achieved through the implementation of mitigation measures during construction, operation and decommissioning </w:t>
      </w:r>
      <w:r w:rsidR="6B35279A">
        <w:t xml:space="preserve">to </w:t>
      </w:r>
      <w:r w:rsidR="003B29D5">
        <w:t>avoid</w:t>
      </w:r>
      <w:r w:rsidR="00936D2E">
        <w:t>, minimise and manage</w:t>
      </w:r>
      <w:r w:rsidR="6B35279A">
        <w:t xml:space="preserve"> identified impacts</w:t>
      </w:r>
      <w:r w:rsidR="00F9041B">
        <w:t xml:space="preserve">. </w:t>
      </w:r>
      <w:r w:rsidR="00CF6E71">
        <w:t xml:space="preserve">Cumulative impacts </w:t>
      </w:r>
      <w:r w:rsidR="00CF76FB">
        <w:t xml:space="preserve">associated with </w:t>
      </w:r>
      <w:r w:rsidR="00576AC9" w:rsidRPr="004C7223">
        <w:t xml:space="preserve">relevant future projects </w:t>
      </w:r>
      <w:r w:rsidR="005B1479">
        <w:t>were also</w:t>
      </w:r>
      <w:r w:rsidR="00CF6E71">
        <w:t xml:space="preserve"> assessed</w:t>
      </w:r>
      <w:r w:rsidR="00CF76FB">
        <w:t>.</w:t>
      </w:r>
    </w:p>
    <w:p w14:paraId="71B94AC6" w14:textId="77777777" w:rsidR="00E72B0B" w:rsidRDefault="00A14C55" w:rsidP="00136794">
      <w:r>
        <w:t xml:space="preserve">Further information on how the </w:t>
      </w:r>
      <w:r w:rsidR="00527E2A">
        <w:t>P</w:t>
      </w:r>
      <w:r>
        <w:t xml:space="preserve">roject has been designed to avoid and minimise </w:t>
      </w:r>
      <w:r w:rsidR="009D3F89">
        <w:t>impacts</w:t>
      </w:r>
      <w:r>
        <w:t xml:space="preserve"> is provided in </w:t>
      </w:r>
      <w:r w:rsidRPr="003A6C46">
        <w:rPr>
          <w:b/>
          <w:bCs/>
          <w:color w:val="000000" w:themeColor="text1"/>
        </w:rPr>
        <w:t xml:space="preserve">Chapter </w:t>
      </w:r>
      <w:r w:rsidR="003A6C46" w:rsidRPr="003A6C46">
        <w:rPr>
          <w:b/>
          <w:bCs/>
          <w:color w:val="000000" w:themeColor="text1"/>
        </w:rPr>
        <w:t>5</w:t>
      </w:r>
      <w:r w:rsidR="003725F6">
        <w:rPr>
          <w:b/>
          <w:bCs/>
          <w:color w:val="000000" w:themeColor="text1"/>
        </w:rPr>
        <w:t>:</w:t>
      </w:r>
      <w:r w:rsidRPr="003A6C46">
        <w:rPr>
          <w:b/>
          <w:bCs/>
          <w:color w:val="000000" w:themeColor="text1"/>
        </w:rPr>
        <w:t xml:space="preserve"> Project development</w:t>
      </w:r>
      <w:r w:rsidR="7DB8BA81" w:rsidRPr="003A6C46">
        <w:rPr>
          <w:color w:val="000000" w:themeColor="text1"/>
        </w:rPr>
        <w:t xml:space="preserve"> </w:t>
      </w:r>
      <w:r w:rsidR="7DB8BA81">
        <w:t xml:space="preserve">and </w:t>
      </w:r>
      <w:r w:rsidR="7DB8BA81" w:rsidRPr="00A76620">
        <w:rPr>
          <w:b/>
          <w:bCs/>
        </w:rPr>
        <w:t>Chapter 6</w:t>
      </w:r>
      <w:r w:rsidR="7DB8BA81" w:rsidRPr="246769EB">
        <w:rPr>
          <w:b/>
          <w:bCs/>
        </w:rPr>
        <w:t>:</w:t>
      </w:r>
      <w:r w:rsidR="7DB8BA81" w:rsidRPr="00A76620">
        <w:rPr>
          <w:b/>
          <w:bCs/>
        </w:rPr>
        <w:t xml:space="preserve"> Project description</w:t>
      </w:r>
      <w:r>
        <w:t>.</w:t>
      </w:r>
    </w:p>
    <w:p w14:paraId="6C768FC7" w14:textId="77777777" w:rsidR="00EE060D" w:rsidRPr="003A6C46" w:rsidRDefault="00EE060D" w:rsidP="00136794">
      <w:pPr>
        <w:rPr>
          <w:color w:val="000000" w:themeColor="text1"/>
        </w:rPr>
      </w:pPr>
      <w:r w:rsidRPr="003A6C46">
        <w:rPr>
          <w:color w:val="000000" w:themeColor="text1"/>
        </w:rPr>
        <w:t xml:space="preserve">Other aspects covered in the </w:t>
      </w:r>
      <w:r w:rsidR="00035D3D">
        <w:rPr>
          <w:color w:val="000000" w:themeColor="text1"/>
        </w:rPr>
        <w:t>Environment Effects Statement (</w:t>
      </w:r>
      <w:r w:rsidR="00035D3D" w:rsidRPr="003A6C46">
        <w:rPr>
          <w:color w:val="000000" w:themeColor="text1"/>
        </w:rPr>
        <w:t>EES</w:t>
      </w:r>
      <w:r w:rsidR="00035D3D">
        <w:rPr>
          <w:color w:val="000000" w:themeColor="text1"/>
        </w:rPr>
        <w:t>)</w:t>
      </w:r>
      <w:r w:rsidR="00035D3D" w:rsidRPr="003A6C46">
        <w:rPr>
          <w:color w:val="000000" w:themeColor="text1"/>
        </w:rPr>
        <w:t xml:space="preserve"> </w:t>
      </w:r>
      <w:r w:rsidRPr="003A6C46">
        <w:rPr>
          <w:color w:val="000000" w:themeColor="text1"/>
        </w:rPr>
        <w:t xml:space="preserve">evaluation objective </w:t>
      </w:r>
      <w:r w:rsidR="00F60FA1">
        <w:rPr>
          <w:color w:val="000000" w:themeColor="text1"/>
        </w:rPr>
        <w:t xml:space="preserve">and relevant to contaminated land </w:t>
      </w:r>
      <w:r w:rsidRPr="003A6C46">
        <w:rPr>
          <w:color w:val="000000" w:themeColor="text1"/>
        </w:rPr>
        <w:t xml:space="preserve">are addressed in the following </w:t>
      </w:r>
      <w:r w:rsidR="00035D3D" w:rsidRPr="003A6C46">
        <w:rPr>
          <w:color w:val="000000" w:themeColor="text1"/>
        </w:rPr>
        <w:t xml:space="preserve">EES </w:t>
      </w:r>
      <w:r w:rsidRPr="003A6C46">
        <w:rPr>
          <w:color w:val="000000" w:themeColor="text1"/>
        </w:rPr>
        <w:t>chapters</w:t>
      </w:r>
      <w:r w:rsidR="003A6C46">
        <w:rPr>
          <w:color w:val="000000" w:themeColor="text1"/>
        </w:rPr>
        <w:t>:</w:t>
      </w:r>
    </w:p>
    <w:p w14:paraId="1B76BD41" w14:textId="77777777" w:rsidR="00EE060D" w:rsidRPr="00D55977" w:rsidRDefault="00EE060D" w:rsidP="003A6C46">
      <w:pPr>
        <w:pStyle w:val="ListBullet"/>
        <w:rPr>
          <w:b/>
          <w:bCs/>
        </w:rPr>
      </w:pPr>
      <w:r w:rsidRPr="00D55977">
        <w:rPr>
          <w:b/>
          <w:bCs/>
        </w:rPr>
        <w:t xml:space="preserve">Chapter </w:t>
      </w:r>
      <w:r w:rsidR="00CD17D5">
        <w:rPr>
          <w:b/>
          <w:bCs/>
        </w:rPr>
        <w:t>22</w:t>
      </w:r>
      <w:r w:rsidRPr="00D55977">
        <w:rPr>
          <w:b/>
          <w:bCs/>
        </w:rPr>
        <w:t>: G</w:t>
      </w:r>
      <w:r w:rsidR="003A6C46" w:rsidRPr="00D55977">
        <w:rPr>
          <w:b/>
          <w:bCs/>
        </w:rPr>
        <w:t xml:space="preserve">eology and </w:t>
      </w:r>
      <w:r w:rsidR="00A32C05">
        <w:rPr>
          <w:b/>
          <w:bCs/>
        </w:rPr>
        <w:t>s</w:t>
      </w:r>
      <w:r w:rsidR="003A6C46" w:rsidRPr="00D55977">
        <w:rPr>
          <w:b/>
          <w:bCs/>
        </w:rPr>
        <w:t>oils</w:t>
      </w:r>
    </w:p>
    <w:p w14:paraId="3547391C" w14:textId="77777777" w:rsidR="003A6C46" w:rsidRPr="00D55977" w:rsidRDefault="003A6C46" w:rsidP="003A6C46">
      <w:pPr>
        <w:pStyle w:val="ListBullet"/>
        <w:rPr>
          <w:b/>
          <w:bCs/>
        </w:rPr>
      </w:pPr>
      <w:r w:rsidRPr="00D55977">
        <w:rPr>
          <w:b/>
          <w:bCs/>
        </w:rPr>
        <w:t xml:space="preserve">Chapter </w:t>
      </w:r>
      <w:r w:rsidR="00CD17D5">
        <w:rPr>
          <w:b/>
          <w:bCs/>
        </w:rPr>
        <w:t>24</w:t>
      </w:r>
      <w:r w:rsidRPr="00D55977">
        <w:rPr>
          <w:b/>
          <w:bCs/>
        </w:rPr>
        <w:t>: Groundwater</w:t>
      </w:r>
    </w:p>
    <w:p w14:paraId="0866C07D" w14:textId="77777777" w:rsidR="00EE060D" w:rsidRPr="00706D18" w:rsidRDefault="003A6C46" w:rsidP="00900E3C">
      <w:pPr>
        <w:pStyle w:val="ListBullet"/>
        <w:rPr>
          <w:b/>
          <w:bCs/>
        </w:rPr>
      </w:pPr>
      <w:r w:rsidRPr="00706D18">
        <w:rPr>
          <w:b/>
          <w:bCs/>
        </w:rPr>
        <w:t xml:space="preserve">Chapter </w:t>
      </w:r>
      <w:r w:rsidR="00CD17D5" w:rsidRPr="00706D18">
        <w:rPr>
          <w:b/>
          <w:bCs/>
        </w:rPr>
        <w:t>25</w:t>
      </w:r>
      <w:r w:rsidRPr="00706D18">
        <w:rPr>
          <w:b/>
          <w:bCs/>
        </w:rPr>
        <w:t xml:space="preserve">: Surface </w:t>
      </w:r>
      <w:r w:rsidR="00A32C05" w:rsidRPr="00706D18">
        <w:rPr>
          <w:b/>
          <w:bCs/>
        </w:rPr>
        <w:t>w</w:t>
      </w:r>
      <w:r w:rsidRPr="00706D18">
        <w:rPr>
          <w:b/>
          <w:bCs/>
        </w:rPr>
        <w:t>ater</w:t>
      </w:r>
      <w:r w:rsidR="003B29D5" w:rsidRPr="00706D18">
        <w:rPr>
          <w:b/>
          <w:bCs/>
        </w:rPr>
        <w:t>.</w:t>
      </w:r>
    </w:p>
    <w:p w14:paraId="68F342AA" w14:textId="77777777" w:rsidR="002B0409" w:rsidRDefault="004F71FB" w:rsidP="00D10D9C">
      <w:pPr>
        <w:pStyle w:val="Heading2"/>
      </w:pPr>
      <w:r>
        <w:lastRenderedPageBreak/>
        <w:t xml:space="preserve"> </w:t>
      </w:r>
      <w:bookmarkStart w:id="5" w:name="_Toc183427930"/>
      <w:bookmarkStart w:id="6" w:name="_Toc200026003"/>
      <w:r w:rsidR="00D10D9C">
        <w:t>Method</w:t>
      </w:r>
      <w:bookmarkEnd w:id="5"/>
      <w:bookmarkEnd w:id="6"/>
    </w:p>
    <w:p w14:paraId="575169FE" w14:textId="77777777" w:rsidR="00790E98" w:rsidRDefault="005B1479" w:rsidP="005B1479">
      <w:r>
        <w:t>Th</w:t>
      </w:r>
      <w:r w:rsidR="003B29D5">
        <w:t>is</w:t>
      </w:r>
      <w:r w:rsidR="00936D2E">
        <w:t xml:space="preserve"> section summarises </w:t>
      </w:r>
      <w:r>
        <w:t>the method</w:t>
      </w:r>
      <w:r w:rsidR="00936D2E">
        <w:t xml:space="preserve"> adopted in</w:t>
      </w:r>
      <w:r w:rsidR="00576AC9" w:rsidRPr="000F20BB">
        <w:t xml:space="preserve"> </w:t>
      </w:r>
      <w:r w:rsidR="00576AC9" w:rsidRPr="00E629B0">
        <w:rPr>
          <w:b/>
          <w:bCs/>
        </w:rPr>
        <w:t xml:space="preserve">Technical Report </w:t>
      </w:r>
      <w:r w:rsidR="00576AC9">
        <w:rPr>
          <w:b/>
          <w:bCs/>
        </w:rPr>
        <w:t>R</w:t>
      </w:r>
      <w:r w:rsidR="00576AC9" w:rsidRPr="00E629B0">
        <w:rPr>
          <w:b/>
          <w:bCs/>
        </w:rPr>
        <w:t xml:space="preserve">: </w:t>
      </w:r>
      <w:r w:rsidR="00576AC9">
        <w:rPr>
          <w:b/>
          <w:bCs/>
        </w:rPr>
        <w:t>Contaminated Land</w:t>
      </w:r>
      <w:r w:rsidR="006C3CBB">
        <w:rPr>
          <w:b/>
          <w:bCs/>
        </w:rPr>
        <w:t xml:space="preserve"> </w:t>
      </w:r>
      <w:r w:rsidR="00576AC9">
        <w:rPr>
          <w:b/>
          <w:bCs/>
        </w:rPr>
        <w:t>Impact Assessment</w:t>
      </w:r>
      <w:r w:rsidR="00936D2E">
        <w:t xml:space="preserve">, which was informed by </w:t>
      </w:r>
      <w:r w:rsidR="00936D2E">
        <w:rPr>
          <w:b/>
          <w:bCs/>
        </w:rPr>
        <w:t>Chapter 4: EES assessment framework and approach</w:t>
      </w:r>
      <w:r w:rsidR="006A0606">
        <w:t xml:space="preserve">. The key steps in assessing </w:t>
      </w:r>
      <w:r w:rsidR="00790E98">
        <w:t xml:space="preserve">the impacts associated with </w:t>
      </w:r>
      <w:r w:rsidR="00D55977">
        <w:t>contaminated land</w:t>
      </w:r>
      <w:r w:rsidR="00790E98">
        <w:t xml:space="preserve"> included:</w:t>
      </w:r>
    </w:p>
    <w:p w14:paraId="695C273D" w14:textId="77777777" w:rsidR="00297E77" w:rsidRDefault="00297E77" w:rsidP="00EF482C">
      <w:pPr>
        <w:pStyle w:val="Call-outboxHeadingwithicon"/>
        <w:framePr w:hSpace="170" w:vSpace="170" w:wrap="around" w:hAnchor="page" w:x="7037" w:y="41"/>
      </w:pPr>
      <w:r>
        <w:t xml:space="preserve"> Contaminant migration</w:t>
      </w:r>
    </w:p>
    <w:p w14:paraId="0F5A3391" w14:textId="77777777" w:rsidR="00297E77" w:rsidRPr="00297E77" w:rsidRDefault="00297E77" w:rsidP="00EF482C">
      <w:pPr>
        <w:pStyle w:val="Call-outbox"/>
        <w:framePr w:hSpace="170" w:vSpace="170" w:wrap="around" w:hAnchor="page" w:x="7037" w:y="41"/>
      </w:pPr>
      <w:r>
        <w:t>Contaminants can move or spread from one location to another though different contamination migration pathways. These can be through soil, water, or air (for example, windblown dust).</w:t>
      </w:r>
    </w:p>
    <w:p w14:paraId="12790471" w14:textId="77777777" w:rsidR="00692F67" w:rsidRDefault="00692F67" w:rsidP="00C41E5F">
      <w:pPr>
        <w:pStyle w:val="ListBullet"/>
      </w:pPr>
      <w:r>
        <w:t>D</w:t>
      </w:r>
      <w:r w:rsidR="0050646D" w:rsidRPr="00BF60FC">
        <w:t>efining a study area appropriate for</w:t>
      </w:r>
      <w:r w:rsidR="00D55977">
        <w:t xml:space="preserve"> contaminated land</w:t>
      </w:r>
      <w:r w:rsidR="0057616F">
        <w:rPr>
          <w:color w:val="FF0000"/>
        </w:rPr>
        <w:t xml:space="preserve"> </w:t>
      </w:r>
      <w:r w:rsidR="0057616F" w:rsidRPr="00DA0E51">
        <w:t xml:space="preserve">as presented in </w:t>
      </w:r>
      <w:r w:rsidR="00607EEE">
        <w:fldChar w:fldCharType="begin"/>
      </w:r>
      <w:r w:rsidR="00607EEE">
        <w:instrText xml:space="preserve"> REF _Ref183435070 \h </w:instrText>
      </w:r>
      <w:r w:rsidR="00607EEE">
        <w:fldChar w:fldCharType="separate"/>
      </w:r>
      <w:r w:rsidR="00607EEE">
        <w:t xml:space="preserve">Figure </w:t>
      </w:r>
      <w:r w:rsidR="00607EEE">
        <w:rPr>
          <w:noProof/>
        </w:rPr>
        <w:t>23</w:t>
      </w:r>
      <w:r w:rsidR="00607EEE">
        <w:t>.</w:t>
      </w:r>
      <w:r w:rsidR="00607EEE">
        <w:rPr>
          <w:noProof/>
        </w:rPr>
        <w:t>1</w:t>
      </w:r>
      <w:r w:rsidR="00607EEE">
        <w:fldChar w:fldCharType="end"/>
      </w:r>
      <w:r w:rsidR="00607EEE">
        <w:t>.</w:t>
      </w:r>
      <w:r w:rsidR="009910E0">
        <w:t xml:space="preserve"> </w:t>
      </w:r>
      <w:r w:rsidR="00F9049C">
        <w:t xml:space="preserve">This included the Project Area, </w:t>
      </w:r>
      <w:r w:rsidR="009910E0" w:rsidRPr="009910E0">
        <w:t>plus an additional 500m buffer</w:t>
      </w:r>
      <w:r w:rsidR="005B1479">
        <w:t xml:space="preserve"> to identify</w:t>
      </w:r>
      <w:r w:rsidR="009910E0" w:rsidRPr="009910E0">
        <w:t xml:space="preserve"> potential contaminated land that could impact the Project through contaminant migration</w:t>
      </w:r>
      <w:r w:rsidR="003B29D5">
        <w:t>.</w:t>
      </w:r>
    </w:p>
    <w:p w14:paraId="47AC1075" w14:textId="77777777" w:rsidR="00692F67" w:rsidRDefault="00692F67" w:rsidP="00C41E5F">
      <w:pPr>
        <w:pStyle w:val="ListBullet"/>
      </w:pPr>
      <w:r>
        <w:t>R</w:t>
      </w:r>
      <w:r w:rsidR="0050646D" w:rsidRPr="00BF60FC">
        <w:t>eviewing applicable Commonwealth and Victorian legislation, and relevant local, state and national standards, guidelines and policies</w:t>
      </w:r>
      <w:r w:rsidR="003B29D5">
        <w:t>.</w:t>
      </w:r>
    </w:p>
    <w:p w14:paraId="2F003531" w14:textId="77777777" w:rsidR="00A237C3" w:rsidRDefault="00692F67" w:rsidP="003D5E42">
      <w:pPr>
        <w:pStyle w:val="ListBullet"/>
      </w:pPr>
      <w:r>
        <w:t>C</w:t>
      </w:r>
      <w:r w:rsidR="0050646D" w:rsidRPr="00BF60FC">
        <w:t xml:space="preserve">onducting </w:t>
      </w:r>
      <w:r w:rsidR="00A6529E">
        <w:t xml:space="preserve">a </w:t>
      </w:r>
      <w:r w:rsidR="0050646D" w:rsidRPr="00BF60FC">
        <w:t xml:space="preserve">desktop review </w:t>
      </w:r>
      <w:r w:rsidR="005B36D2">
        <w:t xml:space="preserve">to </w:t>
      </w:r>
      <w:r w:rsidR="00936D2E">
        <w:t xml:space="preserve">determine </w:t>
      </w:r>
      <w:r w:rsidR="005B36D2">
        <w:t>the existing</w:t>
      </w:r>
      <w:r w:rsidR="00DA7A82">
        <w:t xml:space="preserve"> contaminated land</w:t>
      </w:r>
      <w:r w:rsidR="005B36D2" w:rsidRPr="001176C4">
        <w:rPr>
          <w:color w:val="FF0000"/>
        </w:rPr>
        <w:t xml:space="preserve"> </w:t>
      </w:r>
      <w:r w:rsidR="005B36D2">
        <w:t>conditions</w:t>
      </w:r>
      <w:r w:rsidR="00CD17D5">
        <w:t xml:space="preserve"> </w:t>
      </w:r>
      <w:r w:rsidR="00A237C3">
        <w:t>including:</w:t>
      </w:r>
    </w:p>
    <w:p w14:paraId="360566BA" w14:textId="77777777" w:rsidR="00A237C3" w:rsidRDefault="00A237C3" w:rsidP="00A237C3">
      <w:pPr>
        <w:pStyle w:val="ListBullet2"/>
      </w:pPr>
      <w:r>
        <w:t>Potential sources of contamination</w:t>
      </w:r>
    </w:p>
    <w:p w14:paraId="0842C3D1" w14:textId="77777777" w:rsidR="00A237C3" w:rsidRDefault="00A237C3" w:rsidP="00A237C3">
      <w:pPr>
        <w:pStyle w:val="ListBullet2"/>
      </w:pPr>
      <w:r>
        <w:t>Contaminants of concern</w:t>
      </w:r>
    </w:p>
    <w:p w14:paraId="045EDF07" w14:textId="77777777" w:rsidR="00A237C3" w:rsidRDefault="00A237C3" w:rsidP="00A237C3">
      <w:pPr>
        <w:pStyle w:val="ListBullet2"/>
      </w:pPr>
      <w:r>
        <w:t>Migration pathways</w:t>
      </w:r>
    </w:p>
    <w:p w14:paraId="469EC890" w14:textId="77777777" w:rsidR="00A237C3" w:rsidRDefault="00A237C3" w:rsidP="006F56FC">
      <w:pPr>
        <w:pStyle w:val="ListBullet2"/>
      </w:pPr>
      <w:r>
        <w:t>Potential receptors</w:t>
      </w:r>
      <w:r w:rsidR="003B29D5">
        <w:t>.</w:t>
      </w:r>
    </w:p>
    <w:p w14:paraId="54811EEB" w14:textId="77777777" w:rsidR="00A6529E" w:rsidRDefault="00A237C3" w:rsidP="006B4291">
      <w:pPr>
        <w:ind w:firstLine="284"/>
      </w:pPr>
      <w:r>
        <w:t xml:space="preserve">The </w:t>
      </w:r>
      <w:r w:rsidR="00CD17D5">
        <w:rPr>
          <w:color w:val="000000" w:themeColor="text1"/>
        </w:rPr>
        <w:t xml:space="preserve">following </w:t>
      </w:r>
      <w:r w:rsidR="00CD17D5">
        <w:t>data sources and reference standards</w:t>
      </w:r>
      <w:r>
        <w:t xml:space="preserve"> were reviewed</w:t>
      </w:r>
      <w:r w:rsidR="00A6529E">
        <w:t>:</w:t>
      </w:r>
    </w:p>
    <w:p w14:paraId="788BF8B5" w14:textId="77777777" w:rsidR="00ED3314" w:rsidRDefault="00CD17D5" w:rsidP="00DE6ACD">
      <w:pPr>
        <w:pStyle w:val="ListBullet2"/>
      </w:pPr>
      <w:r>
        <w:t>P</w:t>
      </w:r>
      <w:r w:rsidR="00DA7A82" w:rsidRPr="00DA7A82">
        <w:t>ublic databases</w:t>
      </w:r>
      <w:r w:rsidR="00A237C3">
        <w:t xml:space="preserve"> for data including aerial imagery, current and historic mining, extractive, and landfill activities, Environment Protection Authority (EPA) Victoria priority sites, audit</w:t>
      </w:r>
      <w:r w:rsidR="005B1479">
        <w:t xml:space="preserve"> report</w:t>
      </w:r>
      <w:r w:rsidR="00A237C3">
        <w:t>s, per- and polyfluoroalkyl</w:t>
      </w:r>
      <w:r w:rsidR="009212DB">
        <w:t xml:space="preserve"> substances</w:t>
      </w:r>
      <w:r w:rsidR="00A237C3">
        <w:t xml:space="preserve"> (PFAS) contamination information, Groundwater Quality Restricted Use Zones (GQRUZs), and the </w:t>
      </w:r>
      <w:r w:rsidR="005D42F5">
        <w:t xml:space="preserve">probability of </w:t>
      </w:r>
      <w:r w:rsidR="00DE6ACD">
        <w:t>occurrence</w:t>
      </w:r>
      <w:r w:rsidR="00A237C3">
        <w:t xml:space="preserve"> of Acid </w:t>
      </w:r>
      <w:proofErr w:type="spellStart"/>
      <w:r w:rsidR="00A237C3">
        <w:t>Sulfate</w:t>
      </w:r>
      <w:proofErr w:type="spellEnd"/>
      <w:r w:rsidR="00A237C3">
        <w:t xml:space="preserve"> Soil</w:t>
      </w:r>
      <w:r w:rsidR="009512DC">
        <w:t xml:space="preserve"> (ASS)</w:t>
      </w:r>
      <w:r w:rsidR="005B1479">
        <w:t>.</w:t>
      </w:r>
      <w:r w:rsidR="00A237C3">
        <w:t xml:space="preserve"> A full list of public databases accessed is included in Section 5.9 of </w:t>
      </w:r>
      <w:r w:rsidR="00A237C3" w:rsidRPr="005B1479">
        <w:rPr>
          <w:b/>
          <w:bCs/>
        </w:rPr>
        <w:t xml:space="preserve">Technical Report </w:t>
      </w:r>
      <w:r w:rsidR="008A4418">
        <w:rPr>
          <w:b/>
          <w:bCs/>
        </w:rPr>
        <w:t>R</w:t>
      </w:r>
      <w:r w:rsidR="00A237C3" w:rsidRPr="005B1479">
        <w:rPr>
          <w:b/>
          <w:bCs/>
        </w:rPr>
        <w:t>: Contaminated Land Impact Assessment</w:t>
      </w:r>
    </w:p>
    <w:p w14:paraId="2CD121B4" w14:textId="77777777" w:rsidR="00DA7A82" w:rsidRDefault="005F2CC1" w:rsidP="007302D4">
      <w:pPr>
        <w:pStyle w:val="ListBullet2"/>
      </w:pPr>
      <w:r>
        <w:t>C</w:t>
      </w:r>
      <w:r w:rsidR="007302D4">
        <w:t>ontaminated land investigations conducted by AusNet</w:t>
      </w:r>
      <w:r w:rsidR="008A4418">
        <w:t>,</w:t>
      </w:r>
      <w:r w:rsidR="00AC769C">
        <w:t xml:space="preserve"> </w:t>
      </w:r>
      <w:r w:rsidR="008A4418">
        <w:t>including</w:t>
      </w:r>
      <w:r>
        <w:t>:</w:t>
      </w:r>
      <w:r w:rsidR="008A4418">
        <w:t xml:space="preserve"> </w:t>
      </w:r>
    </w:p>
    <w:p w14:paraId="6E06CA3C" w14:textId="77777777" w:rsidR="008A4418" w:rsidRDefault="008A4418" w:rsidP="008A4418">
      <w:pPr>
        <w:pStyle w:val="ListBullet3"/>
      </w:pPr>
      <w:r w:rsidRPr="008A4418">
        <w:t>Crowlands Substation Project (</w:t>
      </w:r>
      <w:r w:rsidR="005F2CC1">
        <w:t>2017) - P</w:t>
      </w:r>
      <w:r w:rsidRPr="008A4418">
        <w:t>reliminary soil assessment</w:t>
      </w:r>
      <w:r w:rsidR="005F2CC1">
        <w:t xml:space="preserve"> where s</w:t>
      </w:r>
      <w:r w:rsidRPr="008A4418">
        <w:t xml:space="preserve">oil samples were collected for environmental laboratory analysis </w:t>
      </w:r>
      <w:r>
        <w:t>at</w:t>
      </w:r>
      <w:r w:rsidRPr="008A4418">
        <w:t xml:space="preserve"> 12 locations</w:t>
      </w:r>
    </w:p>
    <w:p w14:paraId="15894374" w14:textId="77777777" w:rsidR="00AC769C" w:rsidRDefault="00AC769C" w:rsidP="00AC769C">
      <w:pPr>
        <w:pStyle w:val="ListBullet3"/>
      </w:pPr>
      <w:proofErr w:type="spellStart"/>
      <w:r w:rsidRPr="00AC769C">
        <w:t>Bulgana</w:t>
      </w:r>
      <w:proofErr w:type="spellEnd"/>
      <w:r w:rsidRPr="00AC769C">
        <w:t xml:space="preserve"> Terminal Station</w:t>
      </w:r>
      <w:r>
        <w:t xml:space="preserve"> (</w:t>
      </w:r>
      <w:r w:rsidR="005F2CC1">
        <w:t>2019) - P</w:t>
      </w:r>
      <w:r w:rsidRPr="00AC769C">
        <w:t>hase one environmental site assessment</w:t>
      </w:r>
      <w:r w:rsidR="005F2CC1">
        <w:t xml:space="preserve"> where soil </w:t>
      </w:r>
      <w:r>
        <w:t xml:space="preserve">samples were collected for environmental laboratory analysis </w:t>
      </w:r>
      <w:r w:rsidR="008A4418">
        <w:t>at</w:t>
      </w:r>
      <w:r>
        <w:t xml:space="preserve"> 27 locations </w:t>
      </w:r>
    </w:p>
    <w:p w14:paraId="4DED8318" w14:textId="77777777" w:rsidR="008A4418" w:rsidRDefault="005F2CC1" w:rsidP="008A4418">
      <w:pPr>
        <w:pStyle w:val="ListBullet3"/>
      </w:pPr>
      <w:r>
        <w:t xml:space="preserve">Study area </w:t>
      </w:r>
      <w:r w:rsidR="008A4418" w:rsidRPr="008A4418">
        <w:t>soil investigation and site walkover</w:t>
      </w:r>
      <w:r w:rsidR="008A4418">
        <w:t xml:space="preserve"> </w:t>
      </w:r>
      <w:r>
        <w:t>(</w:t>
      </w:r>
      <w:r w:rsidR="008A4418">
        <w:t>2021</w:t>
      </w:r>
      <w:r>
        <w:t>)- preliminary</w:t>
      </w:r>
      <w:r w:rsidR="008A4418">
        <w:t xml:space="preserve"> </w:t>
      </w:r>
      <w:r>
        <w:t xml:space="preserve">where </w:t>
      </w:r>
      <w:r w:rsidR="008A4418" w:rsidRPr="008A4418">
        <w:t>soil sampl</w:t>
      </w:r>
      <w:r>
        <w:t>es</w:t>
      </w:r>
      <w:r w:rsidR="0051294E">
        <w:t xml:space="preserve"> </w:t>
      </w:r>
      <w:r>
        <w:t xml:space="preserve">were collected from </w:t>
      </w:r>
      <w:r w:rsidR="008A4418" w:rsidRPr="008A4418">
        <w:t xml:space="preserve">21 locations located </w:t>
      </w:r>
      <w:r>
        <w:t>throughout</w:t>
      </w:r>
      <w:r w:rsidR="008A4418" w:rsidRPr="008A4418">
        <w:t xml:space="preserve"> the study area</w:t>
      </w:r>
      <w:r w:rsidR="008A4418">
        <w:t>.</w:t>
      </w:r>
    </w:p>
    <w:p w14:paraId="2BCB1446" w14:textId="77777777" w:rsidR="00902C5D" w:rsidRDefault="00902C5D" w:rsidP="006B4291">
      <w:pPr>
        <w:ind w:left="284"/>
      </w:pPr>
      <w:r w:rsidRPr="00902C5D">
        <w:t>For further detail on the</w:t>
      </w:r>
      <w:r w:rsidR="00206062">
        <w:t>se</w:t>
      </w:r>
      <w:r w:rsidRPr="00902C5D">
        <w:t xml:space="preserve"> investigations</w:t>
      </w:r>
      <w:r>
        <w:t xml:space="preserve"> refer to </w:t>
      </w:r>
      <w:r w:rsidR="005F2CC1">
        <w:t xml:space="preserve">Section 6.2 of </w:t>
      </w:r>
      <w:r w:rsidR="005F2CC1" w:rsidRPr="005B1479">
        <w:rPr>
          <w:b/>
          <w:bCs/>
        </w:rPr>
        <w:t xml:space="preserve">Technical Report </w:t>
      </w:r>
      <w:r w:rsidR="005F2CC1">
        <w:rPr>
          <w:b/>
          <w:bCs/>
        </w:rPr>
        <w:t>R</w:t>
      </w:r>
      <w:r w:rsidR="005F2CC1" w:rsidRPr="005B1479">
        <w:rPr>
          <w:b/>
          <w:bCs/>
        </w:rPr>
        <w:t>: Contaminated Land Impact Assessment</w:t>
      </w:r>
      <w:r w:rsidR="005F2CC1">
        <w:t xml:space="preserve">. </w:t>
      </w:r>
    </w:p>
    <w:p w14:paraId="28D59221" w14:textId="77777777" w:rsidR="002437D8" w:rsidRPr="00EF482C" w:rsidRDefault="002437D8" w:rsidP="00CB2AB0">
      <w:pPr>
        <w:pStyle w:val="ListBullet"/>
      </w:pPr>
      <w:r>
        <w:t xml:space="preserve">Consulting with the relevant </w:t>
      </w:r>
      <w:r w:rsidRPr="00F325F1">
        <w:t>regulatory authorities and key stakeholders</w:t>
      </w:r>
      <w:r w:rsidR="5669E9BE" w:rsidRPr="00F325F1">
        <w:t xml:space="preserve"> including</w:t>
      </w:r>
      <w:r w:rsidR="00D936EC" w:rsidRPr="00F325F1">
        <w:rPr>
          <w:color w:val="FF0000"/>
        </w:rPr>
        <w:t xml:space="preserve"> </w:t>
      </w:r>
      <w:r w:rsidR="00D936EC" w:rsidRPr="00F325F1">
        <w:rPr>
          <w:color w:val="000000" w:themeColor="text1"/>
        </w:rPr>
        <w:t>EPA Victoria</w:t>
      </w:r>
      <w:r w:rsidR="003B29D5" w:rsidRPr="00F325F1">
        <w:rPr>
          <w:color w:val="000000" w:themeColor="text1"/>
        </w:rPr>
        <w:t>.</w:t>
      </w:r>
    </w:p>
    <w:p w14:paraId="2453C785" w14:textId="77777777" w:rsidR="00936D2E" w:rsidRPr="00F325F1" w:rsidRDefault="00373717" w:rsidP="00CB2AB0">
      <w:pPr>
        <w:pStyle w:val="ListBullet"/>
      </w:pPr>
      <w:r w:rsidRPr="00F325F1">
        <w:t>Conducting preliminary field investigations and targeted site inspections/walkovers. Opportunistic soil samples were collected in areas of potential contamination, identified by the desktop review, to understand the variability of soil conditions.</w:t>
      </w:r>
    </w:p>
    <w:p w14:paraId="3D19F064" w14:textId="77777777" w:rsidR="0050646D" w:rsidRPr="009C0B28" w:rsidRDefault="0050646D" w:rsidP="0050646D">
      <w:pPr>
        <w:pStyle w:val="ListBullet"/>
      </w:pPr>
      <w:r w:rsidRPr="009C0B28">
        <w:t xml:space="preserve">Conducting a risk screening process to identify </w:t>
      </w:r>
      <w:r w:rsidR="004621C2">
        <w:t xml:space="preserve">the </w:t>
      </w:r>
      <w:r w:rsidR="006219F4">
        <w:t>key</w:t>
      </w:r>
      <w:r w:rsidRPr="009C0B28">
        <w:t xml:space="preserve"> </w:t>
      </w:r>
      <w:r w:rsidR="00060483" w:rsidRPr="00BF2C01">
        <w:t>issues</w:t>
      </w:r>
      <w:r w:rsidRPr="009C0B28">
        <w:t xml:space="preserve"> </w:t>
      </w:r>
      <w:r w:rsidR="004621C2" w:rsidRPr="009C0B28">
        <w:t xml:space="preserve">during construction, operation and decommissioning </w:t>
      </w:r>
      <w:r w:rsidR="00C72E24">
        <w:t>that require</w:t>
      </w:r>
      <w:r w:rsidRPr="009C0B28">
        <w:t xml:space="preserve"> investigation</w:t>
      </w:r>
      <w:r>
        <w:t xml:space="preserve"> </w:t>
      </w:r>
      <w:r w:rsidR="00C72E24">
        <w:t>in</w:t>
      </w:r>
      <w:r>
        <w:t xml:space="preserve"> the </w:t>
      </w:r>
      <w:r w:rsidR="00F9049C">
        <w:t xml:space="preserve">technical </w:t>
      </w:r>
      <w:r w:rsidR="005D42F5">
        <w:t>report</w:t>
      </w:r>
      <w:r w:rsidR="003B29D5">
        <w:t>.</w:t>
      </w:r>
    </w:p>
    <w:p w14:paraId="2727F336" w14:textId="77777777" w:rsidR="00F71760" w:rsidRDefault="00425760" w:rsidP="00607EEE">
      <w:pPr>
        <w:pStyle w:val="ListBullet"/>
        <w:keepNext/>
        <w:keepLines/>
      </w:pPr>
      <w:r w:rsidRPr="00684623">
        <w:lastRenderedPageBreak/>
        <w:t>Identifying and assessing the potential impacts</w:t>
      </w:r>
      <w:r w:rsidR="00577B5B" w:rsidRPr="00684623">
        <w:t xml:space="preserve"> </w:t>
      </w:r>
      <w:r w:rsidRPr="00684623">
        <w:t xml:space="preserve">associated with </w:t>
      </w:r>
      <w:r w:rsidR="00577B5B" w:rsidRPr="00684623">
        <w:t>encounter</w:t>
      </w:r>
      <w:r w:rsidR="00C72E24">
        <w:t>ing</w:t>
      </w:r>
      <w:r w:rsidR="00577B5B" w:rsidRPr="00684623">
        <w:t xml:space="preserve"> contamination, spoil excavation and stockpiling, mobilisation of contaminants</w:t>
      </w:r>
      <w:r w:rsidR="00C72E24">
        <w:t>,</w:t>
      </w:r>
      <w:r w:rsidR="00577B5B" w:rsidRPr="00684623">
        <w:t xml:space="preserve"> and </w:t>
      </w:r>
      <w:r w:rsidR="00C72E24">
        <w:t xml:space="preserve">the </w:t>
      </w:r>
      <w:r w:rsidR="00577B5B" w:rsidRPr="00684623">
        <w:t>spill of oils, chemicals</w:t>
      </w:r>
      <w:r w:rsidR="00C72E24">
        <w:t xml:space="preserve"> and </w:t>
      </w:r>
      <w:r w:rsidR="00577B5B" w:rsidRPr="00684623">
        <w:t>waste</w:t>
      </w:r>
      <w:r w:rsidR="004E292A">
        <w:t xml:space="preserve"> during construction, operation and decommissioning</w:t>
      </w:r>
      <w:r w:rsidR="00C72E24">
        <w:t>.</w:t>
      </w:r>
      <w:r w:rsidR="00F9049C">
        <w:t xml:space="preserve"> These impacts were evaluated according to the following ratings</w:t>
      </w:r>
      <w:r w:rsidR="00DA067B">
        <w:t xml:space="preserve">, in relation to the </w:t>
      </w:r>
      <w:r w:rsidR="008D1A55">
        <w:t>extent, magnitude and duration</w:t>
      </w:r>
      <w:r w:rsidR="008D1A55" w:rsidRPr="00DA067B">
        <w:t xml:space="preserve"> </w:t>
      </w:r>
      <w:r w:rsidR="00DA067B" w:rsidRPr="00DA067B">
        <w:t>of the impacts</w:t>
      </w:r>
      <w:r w:rsidR="00F9049C">
        <w:t>:</w:t>
      </w:r>
      <w:r w:rsidR="00F71760">
        <w:t xml:space="preserve"> </w:t>
      </w:r>
    </w:p>
    <w:p w14:paraId="42AA3203" w14:textId="77777777" w:rsidR="00425760" w:rsidRDefault="00F71760" w:rsidP="00F71760">
      <w:pPr>
        <w:pStyle w:val="ListBullet2"/>
      </w:pPr>
      <w:r w:rsidRPr="005B1479">
        <w:t>Negligible</w:t>
      </w:r>
      <w:r>
        <w:t xml:space="preserve">: </w:t>
      </w:r>
      <w:r w:rsidR="00F9049C">
        <w:t>N</w:t>
      </w:r>
      <w:r w:rsidRPr="00F71760">
        <w:t>o observ</w:t>
      </w:r>
      <w:r w:rsidR="00EF0674">
        <w:t>able</w:t>
      </w:r>
      <w:r w:rsidRPr="00F71760">
        <w:t xml:space="preserve"> impact on human health, the environment or existing land-use due to the negligible presence or disturbance of soil</w:t>
      </w:r>
      <w:r w:rsidR="00EF0674">
        <w:t xml:space="preserve"> or </w:t>
      </w:r>
      <w:r w:rsidRPr="00F71760">
        <w:t xml:space="preserve">groundwater contamination or </w:t>
      </w:r>
      <w:r w:rsidR="009512DC">
        <w:t>ASS</w:t>
      </w:r>
      <w:r w:rsidR="003B29D5">
        <w:t>.</w:t>
      </w:r>
    </w:p>
    <w:p w14:paraId="164D7D4D" w14:textId="77777777" w:rsidR="00F71760" w:rsidRDefault="00F71760" w:rsidP="00F71760">
      <w:pPr>
        <w:pStyle w:val="ListBullet2"/>
      </w:pPr>
      <w:r w:rsidRPr="005B1479">
        <w:t>Minor</w:t>
      </w:r>
      <w:r>
        <w:t xml:space="preserve">: </w:t>
      </w:r>
      <w:r w:rsidR="00F9049C">
        <w:t>P</w:t>
      </w:r>
      <w:r w:rsidRPr="00F71760">
        <w:t>otential short-term impact to human health, the environment or existing land-use due to the presence or disturbance of soil or groundwater contamination or ASS</w:t>
      </w:r>
      <w:r w:rsidR="003B29D5">
        <w:t>.</w:t>
      </w:r>
    </w:p>
    <w:p w14:paraId="35CCAF24" w14:textId="77777777" w:rsidR="00F71760" w:rsidRDefault="00F71760" w:rsidP="00F71760">
      <w:pPr>
        <w:pStyle w:val="ListBullet2"/>
      </w:pPr>
      <w:r w:rsidRPr="005B1479">
        <w:t>Moderate</w:t>
      </w:r>
      <w:r>
        <w:t xml:space="preserve">: </w:t>
      </w:r>
      <w:r w:rsidR="00F9049C">
        <w:t>O</w:t>
      </w:r>
      <w:r w:rsidRPr="00F71760">
        <w:t>ngoing (for the life of the Project), infrequent impact to human health, the environment or existing land-use due to the presence or disturbance of soil or groundwater contamination or ASS</w:t>
      </w:r>
      <w:r w:rsidR="003B29D5">
        <w:t>.</w:t>
      </w:r>
    </w:p>
    <w:p w14:paraId="0867CC73" w14:textId="77777777" w:rsidR="00F71760" w:rsidRDefault="00F71760" w:rsidP="00F71760">
      <w:pPr>
        <w:pStyle w:val="ListBullet2"/>
      </w:pPr>
      <w:r w:rsidRPr="005B1479">
        <w:t>Major</w:t>
      </w:r>
      <w:r>
        <w:t xml:space="preserve">: </w:t>
      </w:r>
      <w:r w:rsidR="00F9049C">
        <w:t>H</w:t>
      </w:r>
      <w:r w:rsidRPr="00F71760">
        <w:t>uman health, the environment or existing land-use significantly compromised by the presence or disturbance of soil or groundwater contamination or ASS</w:t>
      </w:r>
      <w:r w:rsidR="003B29D5">
        <w:t>.</w:t>
      </w:r>
    </w:p>
    <w:p w14:paraId="111B1F7D" w14:textId="77777777" w:rsidR="00F71760" w:rsidRPr="00684623" w:rsidRDefault="00F71760" w:rsidP="006F56FC">
      <w:pPr>
        <w:pStyle w:val="ListBullet2"/>
      </w:pPr>
      <w:r w:rsidRPr="005B1479">
        <w:t>Severe</w:t>
      </w:r>
      <w:r>
        <w:t xml:space="preserve">: </w:t>
      </w:r>
      <w:r w:rsidR="00F9049C">
        <w:t>I</w:t>
      </w:r>
      <w:r w:rsidRPr="00F71760">
        <w:t>rreversible damage to human health, the environment or existing land-use caused by the presence or disturbance of soil or groundwater contamination or ASS</w:t>
      </w:r>
      <w:r w:rsidR="003B29D5">
        <w:t>.</w:t>
      </w:r>
    </w:p>
    <w:p w14:paraId="5893AB5E" w14:textId="77777777" w:rsidR="003B29D5" w:rsidRDefault="003B29D5" w:rsidP="003B29D5">
      <w:pPr>
        <w:pStyle w:val="ListBullet"/>
      </w:pPr>
      <w:r w:rsidRPr="00970FAA">
        <w:t xml:space="preserve">Identifying other </w:t>
      </w:r>
      <w:r w:rsidRPr="004C7223">
        <w:t>relevant future projects</w:t>
      </w:r>
      <w:r w:rsidRPr="00970FAA" w:rsidDel="00576AC9">
        <w:t xml:space="preserve"> </w:t>
      </w:r>
      <w:r w:rsidRPr="00970FAA">
        <w:t>that could lead to cumulative impacts when considered together with the Project</w:t>
      </w:r>
      <w:r>
        <w:t xml:space="preserve"> (refer to </w:t>
      </w:r>
      <w:r w:rsidRPr="00F979ED">
        <w:rPr>
          <w:b/>
          <w:bCs/>
        </w:rPr>
        <w:t>Chapter 4</w:t>
      </w:r>
      <w:r>
        <w:rPr>
          <w:b/>
          <w:bCs/>
        </w:rPr>
        <w:t>: EES a</w:t>
      </w:r>
      <w:r w:rsidRPr="00F979ED">
        <w:rPr>
          <w:b/>
          <w:bCs/>
        </w:rPr>
        <w:t xml:space="preserve">ssessment </w:t>
      </w:r>
      <w:r>
        <w:rPr>
          <w:b/>
          <w:bCs/>
        </w:rPr>
        <w:t>f</w:t>
      </w:r>
      <w:r w:rsidRPr="00F979ED">
        <w:rPr>
          <w:b/>
          <w:bCs/>
        </w:rPr>
        <w:t>ramework</w:t>
      </w:r>
      <w:r>
        <w:rPr>
          <w:b/>
          <w:bCs/>
        </w:rPr>
        <w:t xml:space="preserve"> and approach </w:t>
      </w:r>
      <w:r>
        <w:t>for the full cumulative impact assessment method).</w:t>
      </w:r>
    </w:p>
    <w:p w14:paraId="34220E64" w14:textId="77777777" w:rsidR="003B29D5" w:rsidRPr="003B29D5" w:rsidRDefault="003B29D5" w:rsidP="003B29D5">
      <w:pPr>
        <w:pStyle w:val="ListBullet"/>
      </w:pPr>
      <w:r w:rsidRPr="003B29D5">
        <w:t xml:space="preserve">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w:t>
      </w:r>
      <w:r w:rsidR="0062748A">
        <w:t xml:space="preserve">Principal </w:t>
      </w:r>
      <w:r w:rsidR="00B46DEC">
        <w:t>C</w:t>
      </w:r>
      <w:r w:rsidRPr="003B29D5">
        <w:t>ontractor’s expertise.</w:t>
      </w:r>
      <w:r w:rsidR="000A5CBC">
        <w:t xml:space="preserve"> The EPRs </w:t>
      </w:r>
      <w:r w:rsidR="00F325F1">
        <w:t>were</w:t>
      </w:r>
      <w:r w:rsidR="000A5CBC">
        <w:t xml:space="preserve"> developed to meet the requirements </w:t>
      </w:r>
      <w:r w:rsidR="00FE6576">
        <w:t xml:space="preserve">of the General Environmental Duty (GED) under the </w:t>
      </w:r>
      <w:r w:rsidR="00FE6576">
        <w:rPr>
          <w:i/>
          <w:iCs/>
        </w:rPr>
        <w:t xml:space="preserve">Environment Protection Act 2017 </w:t>
      </w:r>
      <w:r w:rsidR="00FE6576">
        <w:t>(Vic).</w:t>
      </w:r>
    </w:p>
    <w:p w14:paraId="198ED29F" w14:textId="77777777" w:rsidR="0050646D" w:rsidRDefault="00373717" w:rsidP="000E758D">
      <w:pPr>
        <w:pStyle w:val="ListBullet"/>
      </w:pPr>
      <w:r>
        <w:t>Following application of mitigation measures that would comply with the EPRs, d</w:t>
      </w:r>
      <w:r w:rsidR="0050646D" w:rsidRPr="009C0B28">
        <w:t>etermining residual impacts associated with the construction, operation and decommissioning of the Project</w:t>
      </w:r>
      <w:r w:rsidR="00FB4991">
        <w:t>, and evaluating their significance</w:t>
      </w:r>
      <w:r w:rsidR="00F523AD">
        <w:t>.</w:t>
      </w:r>
    </w:p>
    <w:p w14:paraId="1732CB65" w14:textId="77777777" w:rsidR="00CD17D5" w:rsidRDefault="00CD17D5" w:rsidP="006209E5">
      <w:pPr>
        <w:pStyle w:val="ListBullet"/>
        <w:numPr>
          <w:ilvl w:val="0"/>
          <w:numId w:val="0"/>
        </w:numPr>
        <w:sectPr w:rsidR="00CD17D5" w:rsidSect="00AE4720">
          <w:pgSz w:w="11906" w:h="16838" w:code="9"/>
          <w:pgMar w:top="1418" w:right="1418" w:bottom="1418" w:left="1418" w:header="1134" w:footer="340" w:gutter="0"/>
          <w:pgNumType w:start="1" w:chapStyle="1"/>
          <w:cols w:space="708"/>
          <w:docGrid w:linePitch="360"/>
        </w:sectPr>
      </w:pPr>
    </w:p>
    <w:p w14:paraId="12B1ACEC" w14:textId="77777777" w:rsidR="006209E5" w:rsidRDefault="0033064D" w:rsidP="009F1991">
      <w:pPr>
        <w:pStyle w:val="ListBullet"/>
        <w:numPr>
          <w:ilvl w:val="0"/>
          <w:numId w:val="0"/>
        </w:numPr>
        <w:ind w:left="284" w:hanging="284"/>
      </w:pPr>
      <w:r>
        <w:rPr>
          <w:noProof/>
        </w:rPr>
        <w:lastRenderedPageBreak/>
        <mc:AlternateContent>
          <mc:Choice Requires="wps">
            <w:drawing>
              <wp:anchor distT="0" distB="0" distL="114300" distR="114300" simplePos="0" relativeHeight="251658244" behindDoc="0" locked="0" layoutInCell="1" allowOverlap="1" wp14:anchorId="006FA9CD" wp14:editId="0CD7D8E5">
                <wp:simplePos x="0" y="0"/>
                <wp:positionH relativeFrom="page">
                  <wp:posOffset>7760539</wp:posOffset>
                </wp:positionH>
                <wp:positionV relativeFrom="page">
                  <wp:posOffset>453390</wp:posOffset>
                </wp:positionV>
                <wp:extent cx="2297335" cy="276860"/>
                <wp:effectExtent l="0" t="0" r="8255" b="7620"/>
                <wp:wrapNone/>
                <wp:docPr id="57740417" name="Text Box 1"/>
                <wp:cNvGraphicFramePr/>
                <a:graphic xmlns:a="http://schemas.openxmlformats.org/drawingml/2006/main">
                  <a:graphicData uri="http://schemas.microsoft.com/office/word/2010/wordprocessingShape">
                    <wps:wsp>
                      <wps:cNvSpPr txBox="1"/>
                      <wps:spPr>
                        <a:xfrm>
                          <a:off x="0" y="0"/>
                          <a:ext cx="2297335" cy="276860"/>
                        </a:xfrm>
                        <a:prstGeom prst="rect">
                          <a:avLst/>
                        </a:prstGeom>
                        <a:solidFill>
                          <a:prstClr val="white"/>
                        </a:solidFill>
                        <a:ln>
                          <a:noFill/>
                        </a:ln>
                      </wps:spPr>
                      <wps:txbx>
                        <w:txbxContent>
                          <w:p w14:paraId="0893FB71" w14:textId="77777777" w:rsidR="00517609" w:rsidRPr="00C765BC" w:rsidRDefault="00517609" w:rsidP="00EF482C">
                            <w:pPr>
                              <w:pStyle w:val="Caption"/>
                              <w:spacing w:before="0"/>
                              <w:rPr>
                                <w:noProof/>
                                <w:sz w:val="18"/>
                              </w:rPr>
                            </w:pPr>
                            <w:bookmarkStart w:id="7" w:name="_Ref183435070"/>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1</w:t>
                            </w:r>
                            <w:r>
                              <w:fldChar w:fldCharType="end"/>
                            </w:r>
                            <w:bookmarkEnd w:id="7"/>
                            <w:r>
                              <w:t xml:space="preserve"> Contaminated land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6FA9CD" id="Text Box 1" o:spid="_x0000_s1027" type="#_x0000_t202" style="position:absolute;left:0;text-align:left;margin-left:611.05pt;margin-top:35.7pt;width:180.9pt;height:2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" stroked="f">
                <v:textbox style="mso-fit-shape-to-text:t" inset="2.5mm,2mm,2.5mm,2mm">
                  <w:txbxContent>
                    <w:p w14:paraId="0893FB71" w14:textId="77777777" w:rsidR="00517609" w:rsidRPr="00C765BC" w:rsidRDefault="00517609" w:rsidP="00EF482C">
                      <w:pPr>
                        <w:pStyle w:val="Caption"/>
                        <w:spacing w:before="0"/>
                        <w:rPr>
                          <w:noProof/>
                          <w:sz w:val="18"/>
                        </w:rPr>
                      </w:pPr>
                      <w:bookmarkStart w:id="8" w:name="_Ref183435070"/>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1</w:t>
                      </w:r>
                      <w:r>
                        <w:fldChar w:fldCharType="end"/>
                      </w:r>
                      <w:bookmarkEnd w:id="8"/>
                      <w:r>
                        <w:t xml:space="preserve"> Contaminated land study area</w:t>
                      </w:r>
                    </w:p>
                  </w:txbxContent>
                </v:textbox>
                <w10:wrap anchorx="page" anchory="page"/>
              </v:shape>
            </w:pict>
          </mc:Fallback>
        </mc:AlternateContent>
      </w:r>
      <w:r w:rsidR="00726BCD">
        <w:rPr>
          <w:noProof/>
        </w:rPr>
        <w:drawing>
          <wp:anchor distT="0" distB="0" distL="114300" distR="114300" simplePos="0" relativeHeight="251658243" behindDoc="0" locked="0" layoutInCell="1" allowOverlap="1" wp14:anchorId="4C7492FD" wp14:editId="063F3567">
            <wp:simplePos x="0" y="0"/>
            <wp:positionH relativeFrom="page">
              <wp:posOffset>714375</wp:posOffset>
            </wp:positionH>
            <wp:positionV relativeFrom="page">
              <wp:posOffset>400050</wp:posOffset>
            </wp:positionV>
            <wp:extent cx="9410024" cy="6651974"/>
            <wp:effectExtent l="0" t="0" r="1270" b="0"/>
            <wp:wrapNone/>
            <wp:docPr id="317735419" name="Picture 1" descr="A map with red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419" name="Picture 1" descr="A map with red lines and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19315" cy="6658542"/>
                    </a:xfrm>
                    <a:prstGeom prst="rect">
                      <a:avLst/>
                    </a:prstGeom>
                  </pic:spPr>
                </pic:pic>
              </a:graphicData>
            </a:graphic>
            <wp14:sizeRelH relativeFrom="margin">
              <wp14:pctWidth>0</wp14:pctWidth>
            </wp14:sizeRelH>
            <wp14:sizeRelV relativeFrom="margin">
              <wp14:pctHeight>0</wp14:pctHeight>
            </wp14:sizeRelV>
          </wp:anchor>
        </w:drawing>
      </w:r>
    </w:p>
    <w:p w14:paraId="45439B4C" w14:textId="77777777" w:rsidR="009F1991" w:rsidRDefault="009F1991">
      <w:pPr>
        <w:pStyle w:val="ListBullet"/>
        <w:numPr>
          <w:ilvl w:val="0"/>
          <w:numId w:val="0"/>
        </w:numPr>
      </w:pPr>
    </w:p>
    <w:p w14:paraId="4DA989FA" w14:textId="77777777" w:rsidR="00D55977" w:rsidRDefault="00D55977" w:rsidP="00D55977">
      <w:pPr>
        <w:pStyle w:val="ListBullet"/>
        <w:numPr>
          <w:ilvl w:val="0"/>
          <w:numId w:val="0"/>
        </w:numPr>
      </w:pPr>
    </w:p>
    <w:p w14:paraId="7C1F0DB7" w14:textId="77777777" w:rsidR="004E0051" w:rsidRDefault="004E0051" w:rsidP="00D55977">
      <w:pPr>
        <w:pStyle w:val="ListBullet"/>
        <w:numPr>
          <w:ilvl w:val="0"/>
          <w:numId w:val="0"/>
        </w:numPr>
      </w:pPr>
    </w:p>
    <w:p w14:paraId="4E5E13C6" w14:textId="77777777" w:rsidR="004E0051" w:rsidRDefault="004E0051" w:rsidP="00D55977">
      <w:pPr>
        <w:pStyle w:val="ListBullet"/>
        <w:numPr>
          <w:ilvl w:val="0"/>
          <w:numId w:val="0"/>
        </w:numPr>
      </w:pPr>
    </w:p>
    <w:p w14:paraId="0A297B29" w14:textId="77777777" w:rsidR="004E0051" w:rsidRDefault="004E0051" w:rsidP="00D55977">
      <w:pPr>
        <w:pStyle w:val="ListBullet"/>
        <w:numPr>
          <w:ilvl w:val="0"/>
          <w:numId w:val="0"/>
        </w:numPr>
      </w:pPr>
    </w:p>
    <w:p w14:paraId="74667A68" w14:textId="77777777" w:rsidR="004E0051" w:rsidRDefault="004E0051" w:rsidP="00D55977">
      <w:pPr>
        <w:pStyle w:val="ListBullet"/>
        <w:numPr>
          <w:ilvl w:val="0"/>
          <w:numId w:val="0"/>
        </w:numPr>
      </w:pPr>
    </w:p>
    <w:p w14:paraId="1A72CF8F" w14:textId="77777777" w:rsidR="004E0051" w:rsidRDefault="004E0051" w:rsidP="00D55977">
      <w:pPr>
        <w:pStyle w:val="ListBullet"/>
        <w:numPr>
          <w:ilvl w:val="0"/>
          <w:numId w:val="0"/>
        </w:numPr>
      </w:pPr>
    </w:p>
    <w:p w14:paraId="41916A74" w14:textId="77777777" w:rsidR="004E0051" w:rsidRDefault="004E0051" w:rsidP="00D55977">
      <w:pPr>
        <w:pStyle w:val="ListBullet"/>
        <w:numPr>
          <w:ilvl w:val="0"/>
          <w:numId w:val="0"/>
        </w:numPr>
      </w:pPr>
    </w:p>
    <w:p w14:paraId="02ADC540" w14:textId="77777777" w:rsidR="004E0051" w:rsidRDefault="004E0051" w:rsidP="00D55977">
      <w:pPr>
        <w:pStyle w:val="ListBullet"/>
        <w:numPr>
          <w:ilvl w:val="0"/>
          <w:numId w:val="0"/>
        </w:numPr>
      </w:pPr>
    </w:p>
    <w:p w14:paraId="5F74EB4F" w14:textId="77777777" w:rsidR="004E0051" w:rsidRDefault="004E0051" w:rsidP="00D55977">
      <w:pPr>
        <w:pStyle w:val="ListBullet"/>
        <w:numPr>
          <w:ilvl w:val="0"/>
          <w:numId w:val="0"/>
        </w:numPr>
      </w:pPr>
    </w:p>
    <w:p w14:paraId="23742559" w14:textId="77777777" w:rsidR="004E0051" w:rsidRDefault="004E0051" w:rsidP="00D55977">
      <w:pPr>
        <w:pStyle w:val="ListBullet"/>
        <w:numPr>
          <w:ilvl w:val="0"/>
          <w:numId w:val="0"/>
        </w:numPr>
      </w:pPr>
    </w:p>
    <w:p w14:paraId="39C9842D" w14:textId="77777777" w:rsidR="004E0051" w:rsidRDefault="004E0051" w:rsidP="00D55977">
      <w:pPr>
        <w:pStyle w:val="ListBullet"/>
        <w:numPr>
          <w:ilvl w:val="0"/>
          <w:numId w:val="0"/>
        </w:numPr>
      </w:pPr>
    </w:p>
    <w:p w14:paraId="02E078B6" w14:textId="77777777" w:rsidR="004E0051" w:rsidRDefault="004E0051" w:rsidP="00D55977">
      <w:pPr>
        <w:pStyle w:val="ListBullet"/>
        <w:numPr>
          <w:ilvl w:val="0"/>
          <w:numId w:val="0"/>
        </w:numPr>
      </w:pPr>
    </w:p>
    <w:p w14:paraId="788380BB" w14:textId="77777777" w:rsidR="004E0051" w:rsidRDefault="004E0051" w:rsidP="00D55977">
      <w:pPr>
        <w:pStyle w:val="ListBullet"/>
        <w:numPr>
          <w:ilvl w:val="0"/>
          <w:numId w:val="0"/>
        </w:numPr>
      </w:pPr>
    </w:p>
    <w:p w14:paraId="67EE82FD" w14:textId="77777777" w:rsidR="004E0051" w:rsidRDefault="004E0051" w:rsidP="00D55977">
      <w:pPr>
        <w:pStyle w:val="ListBullet"/>
        <w:numPr>
          <w:ilvl w:val="0"/>
          <w:numId w:val="0"/>
        </w:numPr>
      </w:pPr>
    </w:p>
    <w:p w14:paraId="44241AD2" w14:textId="77777777" w:rsidR="004E0051" w:rsidRDefault="004E0051" w:rsidP="00D55977">
      <w:pPr>
        <w:pStyle w:val="ListBullet"/>
        <w:numPr>
          <w:ilvl w:val="0"/>
          <w:numId w:val="0"/>
        </w:numPr>
      </w:pPr>
    </w:p>
    <w:p w14:paraId="3825CE3F" w14:textId="77777777" w:rsidR="004E0051" w:rsidRDefault="004E0051" w:rsidP="00D55977">
      <w:pPr>
        <w:pStyle w:val="ListBullet"/>
        <w:numPr>
          <w:ilvl w:val="0"/>
          <w:numId w:val="0"/>
        </w:numPr>
      </w:pPr>
    </w:p>
    <w:p w14:paraId="1D660634" w14:textId="77777777" w:rsidR="004E0051" w:rsidRDefault="004E0051" w:rsidP="00D55977">
      <w:pPr>
        <w:pStyle w:val="ListBullet"/>
        <w:numPr>
          <w:ilvl w:val="0"/>
          <w:numId w:val="0"/>
        </w:numPr>
      </w:pPr>
    </w:p>
    <w:p w14:paraId="6E08BF05" w14:textId="77777777" w:rsidR="004E0051" w:rsidRDefault="004E0051" w:rsidP="00D55977">
      <w:pPr>
        <w:pStyle w:val="ListBullet"/>
        <w:numPr>
          <w:ilvl w:val="0"/>
          <w:numId w:val="0"/>
        </w:numPr>
      </w:pPr>
    </w:p>
    <w:p w14:paraId="6095239E" w14:textId="77777777" w:rsidR="004E0051" w:rsidRPr="00970FAA" w:rsidRDefault="004E0051" w:rsidP="00D55977">
      <w:pPr>
        <w:pStyle w:val="ListBullet"/>
        <w:numPr>
          <w:ilvl w:val="0"/>
          <w:numId w:val="0"/>
        </w:numPr>
      </w:pPr>
    </w:p>
    <w:p w14:paraId="54844787" w14:textId="77777777" w:rsidR="00362A26" w:rsidRDefault="00362A26" w:rsidP="00DA7A82">
      <w:pPr>
        <w:jc w:val="center"/>
        <w:sectPr w:rsidR="00362A26" w:rsidSect="00726BCD">
          <w:pgSz w:w="16838" w:h="11906" w:orient="landscape" w:code="9"/>
          <w:pgMar w:top="1418" w:right="1418" w:bottom="1418" w:left="1418" w:header="1134" w:footer="340" w:gutter="0"/>
          <w:pgNumType w:chapStyle="1"/>
          <w:cols w:space="708"/>
          <w:docGrid w:linePitch="360"/>
        </w:sectPr>
      </w:pPr>
    </w:p>
    <w:p w14:paraId="71B8EBCB" w14:textId="77777777" w:rsidR="00B008C5" w:rsidRDefault="00517609" w:rsidP="00D10D9C">
      <w:pPr>
        <w:pStyle w:val="Heading2"/>
      </w:pPr>
      <w:bookmarkStart w:id="9" w:name="_Ref179997570"/>
      <w:bookmarkStart w:id="10" w:name="_Toc183427931"/>
      <w:r>
        <w:lastRenderedPageBreak/>
        <w:t xml:space="preserve"> </w:t>
      </w:r>
      <w:bookmarkStart w:id="11" w:name="_Toc200026004"/>
      <w:r w:rsidR="00B008C5">
        <w:t>Existing conditions</w:t>
      </w:r>
      <w:bookmarkEnd w:id="9"/>
      <w:bookmarkEnd w:id="10"/>
      <w:bookmarkEnd w:id="11"/>
    </w:p>
    <w:p w14:paraId="5E3ABE36" w14:textId="77777777" w:rsidR="00A26258" w:rsidRDefault="00B008C5" w:rsidP="00DA6875">
      <w:pPr>
        <w:rPr>
          <w:color w:val="000000" w:themeColor="text1"/>
        </w:rPr>
      </w:pPr>
      <w:r>
        <w:t xml:space="preserve">This section </w:t>
      </w:r>
      <w:r w:rsidRPr="00A26258">
        <w:rPr>
          <w:color w:val="000000" w:themeColor="text1"/>
        </w:rPr>
        <w:t>summarises the existing conditions for</w:t>
      </w:r>
      <w:r w:rsidR="00A26258" w:rsidRPr="00A26258">
        <w:rPr>
          <w:color w:val="000000" w:themeColor="text1"/>
        </w:rPr>
        <w:t xml:space="preserve"> contaminated land</w:t>
      </w:r>
      <w:r w:rsidR="0057616F" w:rsidRPr="00A26258">
        <w:rPr>
          <w:color w:val="000000" w:themeColor="text1"/>
        </w:rPr>
        <w:t xml:space="preserve"> according to the following key themes</w:t>
      </w:r>
      <w:r w:rsidR="00A26258">
        <w:rPr>
          <w:color w:val="000000" w:themeColor="text1"/>
        </w:rPr>
        <w:t xml:space="preserve">: </w:t>
      </w:r>
    </w:p>
    <w:p w14:paraId="0E9FF403" w14:textId="77777777" w:rsidR="0097426D" w:rsidRPr="006F56FC" w:rsidRDefault="005B3A4D" w:rsidP="00517609">
      <w:pPr>
        <w:pStyle w:val="ListBullet"/>
        <w:rPr>
          <w:b/>
          <w:bCs/>
        </w:rPr>
      </w:pPr>
      <w:r w:rsidRPr="006F56FC">
        <w:t>Contaminated sites</w:t>
      </w:r>
    </w:p>
    <w:p w14:paraId="2960DB20" w14:textId="77777777" w:rsidR="00375FA7" w:rsidRDefault="008E4337" w:rsidP="00517609">
      <w:pPr>
        <w:pStyle w:val="ListBullet"/>
      </w:pPr>
      <w:r w:rsidRPr="006F56FC">
        <w:t xml:space="preserve">Environmental </w:t>
      </w:r>
      <w:r w:rsidR="008B152F" w:rsidRPr="006F56FC">
        <w:t>v</w:t>
      </w:r>
      <w:r w:rsidRPr="006F56FC">
        <w:t>alues</w:t>
      </w:r>
      <w:r w:rsidR="00B25B92">
        <w:t>.</w:t>
      </w:r>
      <w:r w:rsidR="00375FA7" w:rsidRPr="00B25B92">
        <w:t xml:space="preserve"> </w:t>
      </w:r>
    </w:p>
    <w:p w14:paraId="03C331C5" w14:textId="77777777" w:rsidR="00DC1BD8" w:rsidRDefault="005D42F5" w:rsidP="00DC1BD8">
      <w:r>
        <w:t>Across the study area there are multiple potential sources of contamination</w:t>
      </w:r>
      <w:r w:rsidR="005F526F">
        <w:t xml:space="preserve"> that may be encountered by the Project</w:t>
      </w:r>
      <w:r>
        <w:t>, resulting from historic and current land uses including farming, extractive and industrial activities. However, soil investigations undertaken for the Project did not identify significant contamination</w:t>
      </w:r>
      <w:r w:rsidR="00DC1BD8">
        <w:t xml:space="preserve"> and there are no sites identified</w:t>
      </w:r>
      <w:r w:rsidR="00355996">
        <w:t>,</w:t>
      </w:r>
      <w:r w:rsidR="00DC1BD8">
        <w:t xml:space="preserve"> </w:t>
      </w:r>
      <w:r w:rsidR="00355996">
        <w:t>from</w:t>
      </w:r>
      <w:r w:rsidR="00DC1BD8">
        <w:t xml:space="preserve"> </w:t>
      </w:r>
      <w:r w:rsidR="00355996">
        <w:t>review of publicly available EPA Victoria records,</w:t>
      </w:r>
      <w:r w:rsidR="00DC1BD8">
        <w:t xml:space="preserve"> as presenting unacceptable </w:t>
      </w:r>
      <w:r w:rsidR="002C4A3A">
        <w:t xml:space="preserve">exposure to </w:t>
      </w:r>
      <w:r w:rsidR="00DC1BD8">
        <w:t>contamination</w:t>
      </w:r>
      <w:r>
        <w:t xml:space="preserve">. </w:t>
      </w:r>
      <w:r w:rsidR="005F526F">
        <w:t>Further, soil conditions that could result in contamination when exposed to oxygen are likely to occur in some sections of the study area.</w:t>
      </w:r>
      <w:r w:rsidR="00DC1BD8">
        <w:t xml:space="preserve"> </w:t>
      </w:r>
    </w:p>
    <w:p w14:paraId="72590F8E" w14:textId="77777777" w:rsidR="00DF475F" w:rsidRDefault="005B3A4D" w:rsidP="00DF475F">
      <w:pPr>
        <w:pStyle w:val="Heading3"/>
      </w:pPr>
      <w:bookmarkStart w:id="12" w:name="_Toc185237529"/>
      <w:bookmarkStart w:id="13" w:name="_Toc183427932"/>
      <w:bookmarkStart w:id="14" w:name="_Toc200026005"/>
      <w:bookmarkEnd w:id="12"/>
      <w:r>
        <w:t>C</w:t>
      </w:r>
      <w:r w:rsidR="00A0228D">
        <w:t>ontaminat</w:t>
      </w:r>
      <w:r>
        <w:t>ed s</w:t>
      </w:r>
      <w:r w:rsidR="00A0228D">
        <w:t>i</w:t>
      </w:r>
      <w:r>
        <w:t>tes</w:t>
      </w:r>
      <w:bookmarkEnd w:id="13"/>
      <w:bookmarkEnd w:id="14"/>
    </w:p>
    <w:p w14:paraId="5DB6B53E" w14:textId="77777777" w:rsidR="008E4337" w:rsidRDefault="00362A26" w:rsidP="008E4337">
      <w:r w:rsidRPr="00362A26">
        <w:t xml:space="preserve">The main sources of contamination </w:t>
      </w:r>
      <w:r w:rsidR="005D42F5">
        <w:t>within</w:t>
      </w:r>
      <w:r w:rsidR="005D42F5" w:rsidRPr="00362A26">
        <w:t xml:space="preserve"> </w:t>
      </w:r>
      <w:r w:rsidRPr="00362A26">
        <w:t xml:space="preserve">the </w:t>
      </w:r>
      <w:r w:rsidR="00070A79">
        <w:t>study area</w:t>
      </w:r>
      <w:r w:rsidRPr="00362A26">
        <w:t xml:space="preserve"> are </w:t>
      </w:r>
      <w:r>
        <w:t xml:space="preserve">from </w:t>
      </w:r>
      <w:r w:rsidRPr="00362A26">
        <w:t xml:space="preserve">current and past farming activities. Other possible sources nearby include </w:t>
      </w:r>
      <w:r>
        <w:t>historical</w:t>
      </w:r>
      <w:r w:rsidRPr="00362A26">
        <w:t xml:space="preserve"> gold mining sites </w:t>
      </w:r>
      <w:r>
        <w:t>near</w:t>
      </w:r>
      <w:r w:rsidRPr="00362A26">
        <w:t xml:space="preserve"> Smeaton, Lawrence, Allendale, and Creswick North, a closed landfill, and industrial areas </w:t>
      </w:r>
      <w:r>
        <w:t>including</w:t>
      </w:r>
      <w:r w:rsidRPr="00362A26">
        <w:t xml:space="preserve"> airports, </w:t>
      </w:r>
      <w:r>
        <w:t xml:space="preserve">the </w:t>
      </w:r>
      <w:r w:rsidRPr="00362A26">
        <w:t xml:space="preserve">railyards near Sydenham, and sand and gravel quarries between Coimadai and Darley. </w:t>
      </w:r>
      <w:r w:rsidR="00B928E9">
        <w:t>T</w:t>
      </w:r>
      <w:r w:rsidRPr="00362A26">
        <w:t>hese activities could potentially pollute the soil and groundwater.</w:t>
      </w:r>
      <w:r>
        <w:t xml:space="preserve"> </w:t>
      </w:r>
      <w:r w:rsidR="008E4337" w:rsidRPr="008E4337">
        <w:t xml:space="preserve">Previous soil investigations conducted at </w:t>
      </w:r>
      <w:proofErr w:type="spellStart"/>
      <w:r w:rsidR="004C7223" w:rsidRPr="004C7223">
        <w:t>Bulgana</w:t>
      </w:r>
      <w:proofErr w:type="spellEnd"/>
      <w:r w:rsidR="004C7223">
        <w:t xml:space="preserve"> and </w:t>
      </w:r>
      <w:r w:rsidR="004C7223" w:rsidRPr="004C7223">
        <w:t>Sydenham</w:t>
      </w:r>
      <w:r w:rsidR="00D534D4">
        <w:t xml:space="preserve"> Terminal Station</w:t>
      </w:r>
      <w:r w:rsidR="00C21146">
        <w:t>s</w:t>
      </w:r>
      <w:r w:rsidR="000769D4">
        <w:t>, among other locations,</w:t>
      </w:r>
      <w:r w:rsidR="008E4337" w:rsidRPr="008E4337">
        <w:t xml:space="preserve"> did not identify </w:t>
      </w:r>
      <w:r w:rsidR="00B928E9">
        <w:t xml:space="preserve">sites with </w:t>
      </w:r>
      <w:r w:rsidR="009C0D91">
        <w:t xml:space="preserve">significant </w:t>
      </w:r>
      <w:r w:rsidR="008E4337" w:rsidRPr="008E4337">
        <w:t>contamination.</w:t>
      </w:r>
    </w:p>
    <w:p w14:paraId="4553F2B3" w14:textId="77777777" w:rsidR="009910E0" w:rsidRDefault="00CF4331" w:rsidP="008E4337">
      <w:r>
        <w:t xml:space="preserve">The </w:t>
      </w:r>
      <w:r w:rsidR="008E4337" w:rsidRPr="008E4337">
        <w:t>EPA Priority Sites Register list</w:t>
      </w:r>
      <w:r>
        <w:t xml:space="preserve">s the </w:t>
      </w:r>
      <w:r w:rsidR="008E4337" w:rsidRPr="008E4337">
        <w:t xml:space="preserve">sites </w:t>
      </w:r>
      <w:r>
        <w:t>that have received</w:t>
      </w:r>
      <w:r w:rsidR="008E4337" w:rsidRPr="008E4337">
        <w:t xml:space="preserve"> a </w:t>
      </w:r>
      <w:r w:rsidR="00362A26">
        <w:t xml:space="preserve">notice to </w:t>
      </w:r>
      <w:r w:rsidR="008E4337" w:rsidRPr="008E4337">
        <w:t xml:space="preserve">clean-up or </w:t>
      </w:r>
      <w:r w:rsidR="00362A26">
        <w:t>reduce pollution because the</w:t>
      </w:r>
      <w:r w:rsidR="008E4337" w:rsidRPr="008E4337">
        <w:t xml:space="preserve"> contamination </w:t>
      </w:r>
      <w:r>
        <w:t xml:space="preserve">on their site </w:t>
      </w:r>
      <w:r w:rsidR="008E4337" w:rsidRPr="008E4337">
        <w:t xml:space="preserve">presents an unacceptable </w:t>
      </w:r>
      <w:r w:rsidR="002C4A3A">
        <w:t>threat</w:t>
      </w:r>
      <w:r w:rsidR="002C4A3A" w:rsidRPr="008E4337">
        <w:t xml:space="preserve"> </w:t>
      </w:r>
      <w:r w:rsidR="008E4337" w:rsidRPr="008E4337">
        <w:t>to human health and</w:t>
      </w:r>
      <w:r w:rsidR="004D2198">
        <w:t xml:space="preserve"> </w:t>
      </w:r>
      <w:r w:rsidR="008E4337" w:rsidRPr="008E4337">
        <w:t>/</w:t>
      </w:r>
      <w:r w:rsidR="004D2198">
        <w:t xml:space="preserve"> </w:t>
      </w:r>
      <w:r w:rsidR="008E4337" w:rsidRPr="008E4337">
        <w:t xml:space="preserve">or the environment. </w:t>
      </w:r>
      <w:r w:rsidR="00362A26">
        <w:t xml:space="preserve">These sites </w:t>
      </w:r>
      <w:r w:rsidR="008E4337" w:rsidRPr="008E4337">
        <w:t xml:space="preserve">usually </w:t>
      </w:r>
      <w:r w:rsidR="00362A26">
        <w:t>need</w:t>
      </w:r>
      <w:r w:rsidR="008E4337" w:rsidRPr="008E4337">
        <w:t xml:space="preserve"> </w:t>
      </w:r>
      <w:r>
        <w:t xml:space="preserve">to be </w:t>
      </w:r>
      <w:proofErr w:type="gramStart"/>
      <w:r w:rsidR="008E4337" w:rsidRPr="008E4337">
        <w:t>clean</w:t>
      </w:r>
      <w:r>
        <w:t>ed</w:t>
      </w:r>
      <w:r w:rsidR="008E4337" w:rsidRPr="008E4337">
        <w:t>-up</w:t>
      </w:r>
      <w:proofErr w:type="gramEnd"/>
      <w:r>
        <w:t xml:space="preserve"> or must </w:t>
      </w:r>
      <w:r w:rsidR="00576AC9">
        <w:t>implement</w:t>
      </w:r>
      <w:r w:rsidR="008E4337" w:rsidRPr="008E4337">
        <w:t xml:space="preserve"> monitoring and</w:t>
      </w:r>
      <w:r w:rsidR="004D2198">
        <w:t xml:space="preserve"> </w:t>
      </w:r>
      <w:r w:rsidR="008E4337" w:rsidRPr="008E4337">
        <w:t>/</w:t>
      </w:r>
      <w:r w:rsidR="004D2198">
        <w:t xml:space="preserve"> </w:t>
      </w:r>
      <w:r w:rsidR="008E4337" w:rsidRPr="008E4337">
        <w:t>or</w:t>
      </w:r>
      <w:r w:rsidR="00576AC9" w:rsidRPr="008E4337">
        <w:t xml:space="preserve"> </w:t>
      </w:r>
      <w:r w:rsidR="008E4337" w:rsidRPr="008E4337">
        <w:t xml:space="preserve">controls to </w:t>
      </w:r>
      <w:r w:rsidR="002C4A3A">
        <w:t>prevent the spread of</w:t>
      </w:r>
      <w:r>
        <w:t xml:space="preserve"> contamination</w:t>
      </w:r>
      <w:r w:rsidR="008E4337" w:rsidRPr="008E4337">
        <w:t xml:space="preserve">. </w:t>
      </w:r>
      <w:r w:rsidR="001742E8">
        <w:t>There are no</w:t>
      </w:r>
      <w:r w:rsidR="00576AC9">
        <w:t xml:space="preserve"> </w:t>
      </w:r>
      <w:r w:rsidR="008E4337" w:rsidRPr="008E4337">
        <w:t xml:space="preserve">Priority Sites </w:t>
      </w:r>
      <w:r w:rsidR="00362A26">
        <w:t xml:space="preserve">in the </w:t>
      </w:r>
      <w:r w:rsidR="009910E0">
        <w:t>study area</w:t>
      </w:r>
      <w:r w:rsidR="001742E8">
        <w:t>; however, t</w:t>
      </w:r>
      <w:r w:rsidR="008E4337" w:rsidRPr="008E4337">
        <w:t xml:space="preserve">here is a closed waste landfill in </w:t>
      </w:r>
      <w:proofErr w:type="spellStart"/>
      <w:r w:rsidR="008E4337" w:rsidRPr="008E4337">
        <w:t>Brimbank</w:t>
      </w:r>
      <w:proofErr w:type="spellEnd"/>
      <w:r w:rsidR="008E4337" w:rsidRPr="008E4337">
        <w:t>, approximately 40m to the east of the Sydenham Terminal Station.</w:t>
      </w:r>
      <w:r w:rsidR="00355996">
        <w:t xml:space="preserve"> </w:t>
      </w:r>
      <w:r w:rsidR="00355996" w:rsidRPr="00355996">
        <w:t xml:space="preserve">No audits or declared </w:t>
      </w:r>
      <w:r w:rsidR="00355996">
        <w:t>groundwater quality restricted use zones (GQRUZ)</w:t>
      </w:r>
      <w:r w:rsidR="00355996" w:rsidRPr="00355996">
        <w:t xml:space="preserve"> sites </w:t>
      </w:r>
      <w:r w:rsidR="002C4A3A">
        <w:t>are present in</w:t>
      </w:r>
      <w:r w:rsidR="00355996" w:rsidRPr="00355996">
        <w:t xml:space="preserve"> the</w:t>
      </w:r>
      <w:r w:rsidR="00355996">
        <w:t xml:space="preserve"> study area.</w:t>
      </w:r>
    </w:p>
    <w:p w14:paraId="40929B70" w14:textId="77777777" w:rsidR="00543D98" w:rsidRDefault="00362A26" w:rsidP="008E4337">
      <w:r w:rsidRPr="00362A26">
        <w:t xml:space="preserve">There are </w:t>
      </w:r>
      <w:r w:rsidR="001742E8">
        <w:t xml:space="preserve">also </w:t>
      </w:r>
      <w:r w:rsidRPr="00362A26">
        <w:t xml:space="preserve">areas around the </w:t>
      </w:r>
      <w:r w:rsidR="00070A79">
        <w:t>study area</w:t>
      </w:r>
      <w:r w:rsidRPr="00362A26">
        <w:t xml:space="preserve"> where </w:t>
      </w:r>
      <w:r w:rsidR="00EB01AB">
        <w:t>p</w:t>
      </w:r>
      <w:r w:rsidR="008E4337" w:rsidRPr="008E4337">
        <w:t xml:space="preserve">otential </w:t>
      </w:r>
      <w:r w:rsidR="002916F7">
        <w:t>ASS</w:t>
      </w:r>
      <w:r w:rsidR="00543D98">
        <w:t xml:space="preserve">, including </w:t>
      </w:r>
      <w:r w:rsidR="00B928E9">
        <w:t>A</w:t>
      </w:r>
      <w:r w:rsidR="00543D98">
        <w:t xml:space="preserve">cid </w:t>
      </w:r>
      <w:proofErr w:type="spellStart"/>
      <w:r w:rsidR="00B928E9">
        <w:t>S</w:t>
      </w:r>
      <w:r w:rsidR="00543D98">
        <w:t>ulfate</w:t>
      </w:r>
      <w:proofErr w:type="spellEnd"/>
      <w:r w:rsidR="00543D98">
        <w:t xml:space="preserve"> </w:t>
      </w:r>
      <w:r w:rsidR="00B928E9">
        <w:t>R</w:t>
      </w:r>
      <w:r w:rsidR="00543D98">
        <w:t>ock (ASR),</w:t>
      </w:r>
      <w:r w:rsidR="002916F7">
        <w:t xml:space="preserve"> </w:t>
      </w:r>
      <w:r>
        <w:t xml:space="preserve">may be encountered, especially near </w:t>
      </w:r>
      <w:r w:rsidR="008E4337" w:rsidRPr="008E4337">
        <w:t>Glendaruel</w:t>
      </w:r>
      <w:r>
        <w:t>,</w:t>
      </w:r>
      <w:r w:rsidR="008E4337" w:rsidRPr="008E4337">
        <w:t xml:space="preserve"> Dean Reservoir (City of Ballarat), at Moorabool Reservoir, Hepburn Lagoon (Shire of Hepburn), Bolwarrah Weir, </w:t>
      </w:r>
      <w:proofErr w:type="spellStart"/>
      <w:r w:rsidR="008E4337" w:rsidRPr="008E4337">
        <w:t>Pykes</w:t>
      </w:r>
      <w:proofErr w:type="spellEnd"/>
      <w:r w:rsidR="008E4337" w:rsidRPr="008E4337">
        <w:t xml:space="preserve"> Creek Reservoir and Merrimu Reservoir (Shire of Hepburn and Shire of Moorabool).</w:t>
      </w:r>
      <w:r w:rsidR="00543D98">
        <w:t xml:space="preserve"> </w:t>
      </w:r>
    </w:p>
    <w:p w14:paraId="5361EC6E" w14:textId="77777777" w:rsidR="00C26A75" w:rsidRDefault="00C26A75" w:rsidP="008E4337">
      <w:r>
        <w:t xml:space="preserve">Mapping of potentially contaminated areas and ASS within the study area is presented in </w:t>
      </w:r>
      <w:r w:rsidR="00607EEE">
        <w:fldChar w:fldCharType="begin"/>
      </w:r>
      <w:r w:rsidR="00607EEE">
        <w:instrText xml:space="preserve"> REF _Ref184385412 \h </w:instrText>
      </w:r>
      <w:r w:rsidR="00607EEE">
        <w:fldChar w:fldCharType="separate"/>
      </w:r>
      <w:r w:rsidR="00607EEE">
        <w:t xml:space="preserve">Figure </w:t>
      </w:r>
      <w:r w:rsidR="00607EEE">
        <w:rPr>
          <w:noProof/>
        </w:rPr>
        <w:t>23</w:t>
      </w:r>
      <w:r w:rsidR="00607EEE">
        <w:t>.</w:t>
      </w:r>
      <w:r w:rsidR="00607EEE">
        <w:rPr>
          <w:noProof/>
        </w:rPr>
        <w:t>2</w:t>
      </w:r>
      <w:r w:rsidR="00607EEE">
        <w:fldChar w:fldCharType="end"/>
      </w:r>
      <w:r w:rsidR="00B416C4">
        <w:t xml:space="preserve"> and </w:t>
      </w:r>
      <w:r w:rsidR="00607EEE">
        <w:fldChar w:fldCharType="begin"/>
      </w:r>
      <w:r w:rsidR="00607EEE">
        <w:instrText xml:space="preserve"> REF _Ref184385418 \h </w:instrText>
      </w:r>
      <w:r w:rsidR="00607EEE">
        <w:fldChar w:fldCharType="separate"/>
      </w:r>
      <w:r w:rsidR="00607EEE">
        <w:t xml:space="preserve">Figure </w:t>
      </w:r>
      <w:r w:rsidR="00607EEE">
        <w:rPr>
          <w:noProof/>
        </w:rPr>
        <w:t>23</w:t>
      </w:r>
      <w:r w:rsidR="00607EEE">
        <w:t>.</w:t>
      </w:r>
      <w:r w:rsidR="00607EEE">
        <w:rPr>
          <w:noProof/>
        </w:rPr>
        <w:t>3</w:t>
      </w:r>
      <w:r w:rsidR="00607EEE">
        <w:fldChar w:fldCharType="end"/>
      </w:r>
      <w:r w:rsidR="00B416C4">
        <w:t>.</w:t>
      </w:r>
      <w:r w:rsidR="00543D98">
        <w:t xml:space="preserve"> </w:t>
      </w:r>
    </w:p>
    <w:p w14:paraId="6EB82282" w14:textId="77777777" w:rsidR="008E4337" w:rsidRDefault="008E4337" w:rsidP="00EF482C">
      <w:pPr>
        <w:pStyle w:val="Call-outboxHeadingwithicon"/>
        <w:framePr w:w="8979" w:hSpace="170" w:vSpace="170" w:wrap="around" w:hAnchor="page" w:x="1424" w:y="-1"/>
      </w:pPr>
      <w:bookmarkStart w:id="15" w:name="_Hlk124323621"/>
      <w:r>
        <w:br/>
        <w:t xml:space="preserve">Acid </w:t>
      </w:r>
      <w:proofErr w:type="spellStart"/>
      <w:r>
        <w:t>Sulfate</w:t>
      </w:r>
      <w:proofErr w:type="spellEnd"/>
      <w:r>
        <w:t xml:space="preserve"> Soil</w:t>
      </w:r>
    </w:p>
    <w:p w14:paraId="2910BA4E" w14:textId="77777777" w:rsidR="008E4337" w:rsidRDefault="002916F7" w:rsidP="00EF482C">
      <w:pPr>
        <w:pStyle w:val="Call-outbox"/>
        <w:framePr w:w="8979" w:hSpace="170" w:vSpace="170" w:wrap="around" w:hAnchor="page" w:x="1424" w:y="-1"/>
      </w:pPr>
      <w:r>
        <w:t xml:space="preserve">Acid </w:t>
      </w:r>
      <w:proofErr w:type="spellStart"/>
      <w:r w:rsidR="00EB01AB">
        <w:t>s</w:t>
      </w:r>
      <w:r>
        <w:t>ulfate</w:t>
      </w:r>
      <w:proofErr w:type="spellEnd"/>
      <w:r>
        <w:t xml:space="preserve"> </w:t>
      </w:r>
      <w:r w:rsidR="00EB01AB">
        <w:t>s</w:t>
      </w:r>
      <w:r>
        <w:t xml:space="preserve">oil (ASS) and </w:t>
      </w:r>
      <w:r w:rsidR="00EB01AB">
        <w:t>a</w:t>
      </w:r>
      <w:r>
        <w:t xml:space="preserve">cid </w:t>
      </w:r>
      <w:proofErr w:type="spellStart"/>
      <w:r w:rsidR="00EB01AB">
        <w:t>s</w:t>
      </w:r>
      <w:r>
        <w:t>ulfate</w:t>
      </w:r>
      <w:proofErr w:type="spellEnd"/>
      <w:r>
        <w:t xml:space="preserve"> </w:t>
      </w:r>
      <w:r w:rsidR="00EB01AB">
        <w:t>r</w:t>
      </w:r>
      <w:r>
        <w:t xml:space="preserve">ock (ASR) are materials that have been exposed to oxygen, producing sulphuric acid. This soil can be disturbed by activities such as earthworks and drilling. If not managed properly, waste acid </w:t>
      </w:r>
      <w:proofErr w:type="spellStart"/>
      <w:r>
        <w:t>sulfate</w:t>
      </w:r>
      <w:proofErr w:type="spellEnd"/>
      <w:r>
        <w:t xml:space="preserve"> soil </w:t>
      </w:r>
      <w:r w:rsidR="00501F9D">
        <w:t>can impact</w:t>
      </w:r>
      <w:r>
        <w:t xml:space="preserve"> human health, buildings and structures, and the environment. ASS </w:t>
      </w:r>
      <w:r w:rsidR="008E4337">
        <w:t xml:space="preserve">or </w:t>
      </w:r>
      <w:r>
        <w:t xml:space="preserve">ASR </w:t>
      </w:r>
      <w:r w:rsidR="008E4337">
        <w:t xml:space="preserve">contain higher concentrations of metal </w:t>
      </w:r>
      <w:proofErr w:type="spellStart"/>
      <w:r w:rsidR="008E4337">
        <w:t>sulfides</w:t>
      </w:r>
      <w:proofErr w:type="spellEnd"/>
      <w:r w:rsidR="008E4337">
        <w:t xml:space="preserve"> or the products of </w:t>
      </w:r>
      <w:proofErr w:type="spellStart"/>
      <w:r w:rsidR="008E4337">
        <w:t>sulfide</w:t>
      </w:r>
      <w:proofErr w:type="spellEnd"/>
      <w:r w:rsidR="008E4337">
        <w:t xml:space="preserve"> oxidisation.</w:t>
      </w:r>
    </w:p>
    <w:p w14:paraId="01C81D87" w14:textId="77777777" w:rsidR="008E4337" w:rsidRDefault="008E4337" w:rsidP="00EF482C">
      <w:pPr>
        <w:pStyle w:val="Call-outbox"/>
        <w:framePr w:w="8979" w:hSpace="170" w:vSpace="170" w:wrap="around" w:hAnchor="page" w:x="1424" w:y="-1"/>
      </w:pPr>
      <w:r>
        <w:t xml:space="preserve">Potential </w:t>
      </w:r>
      <w:r w:rsidR="00EB01AB">
        <w:t>a</w:t>
      </w:r>
      <w:r>
        <w:t xml:space="preserve">cid </w:t>
      </w:r>
      <w:proofErr w:type="spellStart"/>
      <w:r w:rsidR="00EB01AB">
        <w:t>s</w:t>
      </w:r>
      <w:r>
        <w:t>ulfate</w:t>
      </w:r>
      <w:proofErr w:type="spellEnd"/>
      <w:r>
        <w:t xml:space="preserve"> </w:t>
      </w:r>
      <w:r w:rsidR="00EB01AB">
        <w:t>s</w:t>
      </w:r>
      <w:r>
        <w:t xml:space="preserve">oil contains stable iron </w:t>
      </w:r>
      <w:proofErr w:type="spellStart"/>
      <w:r>
        <w:t>sulfides</w:t>
      </w:r>
      <w:proofErr w:type="spellEnd"/>
      <w:r>
        <w:t xml:space="preserve"> in a non-oxidised state. If left undisturbed, these soils pose very little threat of acidification</w:t>
      </w:r>
      <w:r w:rsidR="0097426D">
        <w:t>.</w:t>
      </w:r>
    </w:p>
    <w:p w14:paraId="752179B0" w14:textId="77777777" w:rsidR="008E4337" w:rsidRDefault="008E4337" w:rsidP="00607EEE">
      <w:pPr>
        <w:pStyle w:val="Heading3"/>
      </w:pPr>
      <w:bookmarkStart w:id="16" w:name="_Toc181979101"/>
      <w:bookmarkStart w:id="17" w:name="_Toc181979102"/>
      <w:bookmarkStart w:id="18" w:name="_Toc183427933"/>
      <w:bookmarkStart w:id="19" w:name="_Toc200026006"/>
      <w:bookmarkEnd w:id="15"/>
      <w:bookmarkEnd w:id="16"/>
      <w:bookmarkEnd w:id="17"/>
      <w:r>
        <w:lastRenderedPageBreak/>
        <w:t>Environmental values</w:t>
      </w:r>
      <w:bookmarkEnd w:id="18"/>
      <w:bookmarkEnd w:id="19"/>
    </w:p>
    <w:p w14:paraId="2046573E" w14:textId="77777777" w:rsidR="00696543" w:rsidRPr="00696543" w:rsidRDefault="00D40AD1" w:rsidP="00607EEE">
      <w:pPr>
        <w:pStyle w:val="ListBullet"/>
        <w:keepNext/>
        <w:keepLines/>
        <w:numPr>
          <w:ilvl w:val="0"/>
          <w:numId w:val="0"/>
        </w:numPr>
      </w:pPr>
      <w:r w:rsidRPr="00D40AD1">
        <w:t>Existing contamination</w:t>
      </w:r>
      <w:r>
        <w:t xml:space="preserve">, </w:t>
      </w:r>
      <w:r w:rsidRPr="00D40AD1">
        <w:t>if intercepted by the Project’s activities</w:t>
      </w:r>
      <w:r>
        <w:t>,</w:t>
      </w:r>
      <w:r w:rsidRPr="00D40AD1">
        <w:t xml:space="preserve"> ha</w:t>
      </w:r>
      <w:r>
        <w:t>s</w:t>
      </w:r>
      <w:r w:rsidRPr="00D40AD1">
        <w:t xml:space="preserve"> the potential to impact</w:t>
      </w:r>
      <w:r w:rsidR="005D42F5">
        <w:t xml:space="preserve"> </w:t>
      </w:r>
      <w:r w:rsidRPr="00D40AD1">
        <w:t>land, groundwater and surface water</w:t>
      </w:r>
      <w:r w:rsidR="007213E0">
        <w:t xml:space="preserve"> environmental values</w:t>
      </w:r>
      <w:r w:rsidRPr="00D40AD1">
        <w:t xml:space="preserve"> in the study area</w:t>
      </w:r>
      <w:r>
        <w:t>. A review of</w:t>
      </w:r>
      <w:r w:rsidR="00696543">
        <w:t xml:space="preserve"> </w:t>
      </w:r>
      <w:r w:rsidR="00085E2A" w:rsidRPr="006F56FC">
        <w:rPr>
          <w:b/>
          <w:bCs/>
        </w:rPr>
        <w:t>Technical Report E: Land Use and Planning Impact Assessment</w:t>
      </w:r>
      <w:r w:rsidR="00085E2A">
        <w:rPr>
          <w:b/>
          <w:bCs/>
        </w:rPr>
        <w:t xml:space="preserve">, </w:t>
      </w:r>
      <w:r w:rsidR="00085E2A" w:rsidRPr="006F56FC">
        <w:rPr>
          <w:b/>
          <w:bCs/>
        </w:rPr>
        <w:t>Technical Report S: Groundwater Impact Assessment</w:t>
      </w:r>
      <w:r w:rsidR="00F90B7C" w:rsidRPr="00EF482C">
        <w:t>, and</w:t>
      </w:r>
      <w:r w:rsidR="00085E2A" w:rsidRPr="00085E2A">
        <w:rPr>
          <w:b/>
          <w:bCs/>
        </w:rPr>
        <w:t xml:space="preserve"> </w:t>
      </w:r>
      <w:r w:rsidR="00085E2A" w:rsidRPr="006F56FC">
        <w:rPr>
          <w:b/>
          <w:bCs/>
        </w:rPr>
        <w:t>Technical Report</w:t>
      </w:r>
      <w:r w:rsidR="00085E2A">
        <w:rPr>
          <w:b/>
          <w:bCs/>
        </w:rPr>
        <w:t xml:space="preserve"> </w:t>
      </w:r>
      <w:r w:rsidR="00085E2A" w:rsidRPr="006F56FC">
        <w:rPr>
          <w:b/>
          <w:bCs/>
        </w:rPr>
        <w:t>T: Surface Water Impact Assessment</w:t>
      </w:r>
      <w:r w:rsidR="008D1A55">
        <w:t xml:space="preserve"> </w:t>
      </w:r>
      <w:r w:rsidR="00696543">
        <w:t>was</w:t>
      </w:r>
      <w:r w:rsidRPr="00D40AD1">
        <w:t xml:space="preserve"> undertaken</w:t>
      </w:r>
      <w:r>
        <w:t xml:space="preserve"> t</w:t>
      </w:r>
      <w:r w:rsidRPr="00D40AD1">
        <w:t>o identify the protected environmental values within the study area</w:t>
      </w:r>
      <w:r w:rsidR="00085E2A">
        <w:t>.</w:t>
      </w:r>
      <w:r w:rsidR="00195B5F">
        <w:t xml:space="preserve"> </w:t>
      </w:r>
      <w:r w:rsidR="00696543" w:rsidRPr="006F56FC">
        <w:t>Establishin</w:t>
      </w:r>
      <w:r w:rsidR="007926FF">
        <w:t>g</w:t>
      </w:r>
      <w:r w:rsidR="00696543" w:rsidRPr="006F56FC">
        <w:t xml:space="preserve"> environmental values that require protection is important as it enables screening criteria for soil, groundwater and surface w</w:t>
      </w:r>
      <w:r w:rsidR="0076631F">
        <w:t xml:space="preserve">ater data </w:t>
      </w:r>
      <w:r w:rsidR="007926FF">
        <w:t>to be developed</w:t>
      </w:r>
      <w:r w:rsidR="00696543" w:rsidRPr="006F56FC">
        <w:t xml:space="preserve">. Screening criteria is used to identify where an impact to an environmental value may have occurred </w:t>
      </w:r>
      <w:r w:rsidR="0076631F">
        <w:t>(</w:t>
      </w:r>
      <w:r w:rsidR="005D42F5">
        <w:t>such as</w:t>
      </w:r>
      <w:r w:rsidR="0076631F">
        <w:t xml:space="preserve"> elevated concentrations of arsenic in soil) </w:t>
      </w:r>
      <w:r w:rsidR="00696543" w:rsidRPr="006F56FC">
        <w:t>and where further assessment or mitigation measure</w:t>
      </w:r>
      <w:r w:rsidR="007601FE">
        <w:t>s</w:t>
      </w:r>
      <w:r w:rsidR="00696543" w:rsidRPr="006F56FC">
        <w:t xml:space="preserve"> may be required to minimise or eliminate harm to environmental values. </w:t>
      </w:r>
    </w:p>
    <w:p w14:paraId="458DAB22" w14:textId="77777777" w:rsidR="008E4337" w:rsidRDefault="00CF4331" w:rsidP="00517609">
      <w:pPr>
        <w:pStyle w:val="ListBullet"/>
        <w:numPr>
          <w:ilvl w:val="0"/>
          <w:numId w:val="0"/>
        </w:numPr>
      </w:pPr>
      <w:r>
        <w:t>T</w:t>
      </w:r>
      <w:r w:rsidR="00EC41D1" w:rsidRPr="00EC41D1">
        <w:t xml:space="preserve">he protected environmental values within the </w:t>
      </w:r>
      <w:r w:rsidR="00527E2A">
        <w:t>s</w:t>
      </w:r>
      <w:r w:rsidR="00EC41D1" w:rsidRPr="00EC41D1">
        <w:t xml:space="preserve">tudy </w:t>
      </w:r>
      <w:r w:rsidR="00527E2A">
        <w:t>a</w:t>
      </w:r>
      <w:r w:rsidR="00EC41D1" w:rsidRPr="00EC41D1">
        <w:t>rea</w:t>
      </w:r>
      <w:r w:rsidR="00EC41D1">
        <w:t xml:space="preserve"> </w:t>
      </w:r>
      <w:r w:rsidR="00B14818">
        <w:t xml:space="preserve">that relate to </w:t>
      </w:r>
      <w:r w:rsidR="001178FF">
        <w:t xml:space="preserve">land, </w:t>
      </w:r>
      <w:r w:rsidR="008E4337" w:rsidRPr="008E4337">
        <w:t xml:space="preserve">surface water and groundwater, as well as other land-related </w:t>
      </w:r>
      <w:r w:rsidR="008B152F">
        <w:t>e</w:t>
      </w:r>
      <w:r w:rsidR="008E4337" w:rsidRPr="008E4337">
        <w:t xml:space="preserve">nvironmental </w:t>
      </w:r>
      <w:r w:rsidR="006C3CBB">
        <w:t>v</w:t>
      </w:r>
      <w:r w:rsidR="006C3CBB" w:rsidRPr="008E4337">
        <w:t>alues include</w:t>
      </w:r>
      <w:r w:rsidR="008E4337" w:rsidRPr="008E4337">
        <w:t>:</w:t>
      </w:r>
    </w:p>
    <w:p w14:paraId="66EB075F" w14:textId="77777777" w:rsidR="0076631F" w:rsidRDefault="008E4337" w:rsidP="00D10B6A">
      <w:pPr>
        <w:pStyle w:val="ListBullet"/>
      </w:pPr>
      <w:r>
        <w:t>Land dependent ecosystems and species</w:t>
      </w:r>
      <w:r w:rsidR="007926FF">
        <w:t>:</w:t>
      </w:r>
    </w:p>
    <w:p w14:paraId="6186C76A" w14:textId="6BF404CE" w:rsidR="008027C0" w:rsidRDefault="00162957" w:rsidP="00CB2AB0">
      <w:pPr>
        <w:pStyle w:val="ListBullet2"/>
      </w:pPr>
      <w:r>
        <w:t>Natural ecosystems</w:t>
      </w:r>
      <w:r w:rsidR="00902C5D">
        <w:t>, including p</w:t>
      </w:r>
      <w:r w:rsidR="00362A26" w:rsidRPr="00362A26">
        <w:t>arks</w:t>
      </w:r>
      <w:r w:rsidR="008027C0">
        <w:t xml:space="preserve"> and</w:t>
      </w:r>
      <w:r w:rsidR="00362A26" w:rsidRPr="00362A26">
        <w:t xml:space="preserve"> reserves</w:t>
      </w:r>
      <w:r w:rsidR="008027C0">
        <w:t xml:space="preserve"> such as </w:t>
      </w:r>
      <w:r w:rsidR="008027C0" w:rsidRPr="008027C0">
        <w:t>Ben Major Flora Reserve</w:t>
      </w:r>
      <w:r w:rsidR="008027C0">
        <w:t xml:space="preserve"> and </w:t>
      </w:r>
      <w:r w:rsidR="008027C0" w:rsidRPr="008027C0">
        <w:t>Mount Beckworth Scenic Reserve</w:t>
      </w:r>
      <w:r w:rsidR="007C320F">
        <w:t>.</w:t>
      </w:r>
    </w:p>
    <w:p w14:paraId="0A9D09AC" w14:textId="57E50692" w:rsidR="00D353A1" w:rsidRDefault="00162957" w:rsidP="00CB2AB0">
      <w:pPr>
        <w:pStyle w:val="ListBullet2"/>
      </w:pPr>
      <w:r>
        <w:t>Modified ecosystems</w:t>
      </w:r>
      <w:r w:rsidR="00902C5D">
        <w:t>, including</w:t>
      </w:r>
      <w:r w:rsidR="00A53611">
        <w:t xml:space="preserve"> a</w:t>
      </w:r>
      <w:r w:rsidR="00362A26" w:rsidRPr="00362A26">
        <w:t>gricultur</w:t>
      </w:r>
      <w:r w:rsidR="008027C0">
        <w:t>e</w:t>
      </w:r>
      <w:r w:rsidR="007926FF">
        <w:t xml:space="preserve"> areas</w:t>
      </w:r>
      <w:r w:rsidR="008027C0">
        <w:t xml:space="preserve"> </w:t>
      </w:r>
      <w:r w:rsidR="007926FF">
        <w:t>(</w:t>
      </w:r>
      <w:r w:rsidR="008027C0" w:rsidRPr="008027C0">
        <w:t>prominent across the study area</w:t>
      </w:r>
      <w:r w:rsidR="007926FF">
        <w:t xml:space="preserve">) with </w:t>
      </w:r>
      <w:r w:rsidR="007926FF" w:rsidRPr="007926FF">
        <w:t xml:space="preserve">industry sectors </w:t>
      </w:r>
      <w:r w:rsidR="007926FF">
        <w:t>including</w:t>
      </w:r>
      <w:r w:rsidR="007926FF" w:rsidRPr="007926FF">
        <w:t xml:space="preserve"> wool, broad acre grazing, cereal cropping, </w:t>
      </w:r>
      <w:r w:rsidR="00850E07" w:rsidRPr="007926FF">
        <w:t>viticulture,</w:t>
      </w:r>
      <w:r w:rsidR="007926FF" w:rsidRPr="007926FF">
        <w:t xml:space="preserve"> and olive growing</w:t>
      </w:r>
      <w:r w:rsidR="00A53611">
        <w:t xml:space="preserve"> and </w:t>
      </w:r>
      <w:r w:rsidR="00CB2AB0">
        <w:t>low-</w:t>
      </w:r>
      <w:r w:rsidR="008027C0">
        <w:t>density residential housing</w:t>
      </w:r>
      <w:r w:rsidR="00D353A1">
        <w:t xml:space="preserve"> and r</w:t>
      </w:r>
      <w:r w:rsidR="00362A26" w:rsidRPr="00362A26">
        <w:t>ecreational</w:t>
      </w:r>
      <w:r w:rsidR="00D353A1">
        <w:t xml:space="preserve"> / open space areas</w:t>
      </w:r>
      <w:r w:rsidR="007C320F">
        <w:t>.</w:t>
      </w:r>
    </w:p>
    <w:p w14:paraId="4588CEFF" w14:textId="77777777" w:rsidR="008027C0" w:rsidRDefault="00D353A1" w:rsidP="00CB2AB0">
      <w:pPr>
        <w:pStyle w:val="ListBullet2"/>
      </w:pPr>
      <w:r>
        <w:t>Highly modified ecosystems</w:t>
      </w:r>
      <w:r w:rsidR="00902C5D">
        <w:t>, including c</w:t>
      </w:r>
      <w:r w:rsidR="00362A26" w:rsidRPr="00362A26">
        <w:t>ommercial</w:t>
      </w:r>
      <w:r>
        <w:t xml:space="preserve"> </w:t>
      </w:r>
      <w:r w:rsidR="00362A26" w:rsidRPr="00362A26">
        <w:t>and industrial areas</w:t>
      </w:r>
      <w:r w:rsidR="007926FF">
        <w:t>.</w:t>
      </w:r>
    </w:p>
    <w:p w14:paraId="2C79D95D" w14:textId="53AAA367" w:rsidR="007926FF" w:rsidRDefault="008E4337" w:rsidP="007926FF">
      <w:pPr>
        <w:pStyle w:val="ListBullet"/>
      </w:pPr>
      <w:r>
        <w:t>Human health</w:t>
      </w:r>
      <w:r w:rsidR="00C312F1">
        <w:t>:</w:t>
      </w:r>
    </w:p>
    <w:p w14:paraId="59949E9F" w14:textId="77777777" w:rsidR="008E4337" w:rsidRDefault="007926FF" w:rsidP="006F56FC">
      <w:pPr>
        <w:pStyle w:val="ListBullet2"/>
      </w:pPr>
      <w:r>
        <w:t>A</w:t>
      </w:r>
      <w:r w:rsidR="00362A26" w:rsidRPr="00362A26">
        <w:t xml:space="preserve">gricultural and </w:t>
      </w:r>
      <w:r w:rsidR="00362A26" w:rsidRPr="002916F7">
        <w:t xml:space="preserve">rural workers, </w:t>
      </w:r>
      <w:r w:rsidR="00EC36AF" w:rsidRPr="002916F7">
        <w:t>construction</w:t>
      </w:r>
      <w:r w:rsidR="00EC36AF" w:rsidRPr="00EC36AF">
        <w:t xml:space="preserve"> workforce personnel</w:t>
      </w:r>
      <w:r w:rsidR="00362A26" w:rsidRPr="00362A26">
        <w:t>, rural residents, and park users</w:t>
      </w:r>
      <w:r w:rsidR="008027C0">
        <w:t xml:space="preserve">. </w:t>
      </w:r>
    </w:p>
    <w:p w14:paraId="359631CC" w14:textId="755A85C9" w:rsidR="007926FF" w:rsidRDefault="008E4337" w:rsidP="008E4337">
      <w:pPr>
        <w:pStyle w:val="ListBullet"/>
      </w:pPr>
      <w:r>
        <w:t>Buildings and structures</w:t>
      </w:r>
      <w:r w:rsidR="00C312F1">
        <w:t>:</w:t>
      </w:r>
    </w:p>
    <w:p w14:paraId="5E01387F" w14:textId="77777777" w:rsidR="008E4337" w:rsidRDefault="007926FF" w:rsidP="006F56FC">
      <w:pPr>
        <w:pStyle w:val="ListBullet2"/>
      </w:pPr>
      <w:r>
        <w:t xml:space="preserve">The </w:t>
      </w:r>
      <w:r w:rsidR="00362A26">
        <w:t xml:space="preserve">protection of </w:t>
      </w:r>
      <w:r w:rsidR="00362A26" w:rsidRPr="00362A26">
        <w:t xml:space="preserve">groundwater quality </w:t>
      </w:r>
      <w:r>
        <w:t xml:space="preserve">is required </w:t>
      </w:r>
      <w:r w:rsidR="00362A26">
        <w:t xml:space="preserve">to prevent </w:t>
      </w:r>
      <w:r w:rsidR="00362A26" w:rsidRPr="00362A26">
        <w:t xml:space="preserve">damage </w:t>
      </w:r>
      <w:r w:rsidR="00D8365B">
        <w:t xml:space="preserve">to </w:t>
      </w:r>
      <w:r w:rsidR="00362A26" w:rsidRPr="00362A26">
        <w:t>buildings and materials</w:t>
      </w:r>
      <w:r w:rsidR="00D8365B">
        <w:t xml:space="preserve"> (steel and concrete)</w:t>
      </w:r>
      <w:r>
        <w:t>.</w:t>
      </w:r>
    </w:p>
    <w:p w14:paraId="6FE154B9" w14:textId="22BF6895" w:rsidR="007926FF" w:rsidRDefault="008E4337" w:rsidP="00DF475F">
      <w:pPr>
        <w:pStyle w:val="ListBullet"/>
      </w:pPr>
      <w:r>
        <w:t>Production of food, flora and fibre</w:t>
      </w:r>
      <w:r w:rsidR="00C312F1">
        <w:t>:</w:t>
      </w:r>
    </w:p>
    <w:p w14:paraId="327C2F53" w14:textId="77777777" w:rsidR="00DF475F" w:rsidRDefault="007926FF">
      <w:pPr>
        <w:pStyle w:val="ListBullet2"/>
      </w:pPr>
      <w:r>
        <w:t>At</w:t>
      </w:r>
      <w:r w:rsidR="00D8365B">
        <w:t xml:space="preserve"> parks</w:t>
      </w:r>
      <w:r>
        <w:t xml:space="preserve"> and</w:t>
      </w:r>
      <w:r w:rsidR="00D8365B">
        <w:t xml:space="preserve"> reserves, </w:t>
      </w:r>
      <w:r w:rsidRPr="007926FF">
        <w:t>agricultural and rural residential areas</w:t>
      </w:r>
      <w:r w:rsidRPr="007926FF" w:rsidDel="007926FF">
        <w:t xml:space="preserve"> </w:t>
      </w:r>
      <w:r>
        <w:t>(</w:t>
      </w:r>
      <w:r w:rsidRPr="007926FF">
        <w:t>home garden produce</w:t>
      </w:r>
      <w:r>
        <w:t>).</w:t>
      </w:r>
    </w:p>
    <w:p w14:paraId="61304F34" w14:textId="77777777" w:rsidR="00C26A75" w:rsidRDefault="00C26A75" w:rsidP="00C26A75">
      <w:pPr>
        <w:pStyle w:val="ListBullet"/>
        <w:numPr>
          <w:ilvl w:val="0"/>
          <w:numId w:val="0"/>
        </w:numPr>
        <w:ind w:left="284" w:hanging="284"/>
        <w:sectPr w:rsidR="00C26A75" w:rsidSect="00726BCD">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1134" w:footer="340" w:gutter="0"/>
          <w:pgNumType w:chapStyle="1"/>
          <w:cols w:space="284"/>
          <w:docGrid w:linePitch="360"/>
        </w:sectPr>
      </w:pPr>
    </w:p>
    <w:p w14:paraId="155B65BF" w14:textId="05D3A323" w:rsidR="00C26A75" w:rsidRDefault="006054FC" w:rsidP="00C26A75">
      <w:pPr>
        <w:pStyle w:val="ListBullet"/>
        <w:numPr>
          <w:ilvl w:val="0"/>
          <w:numId w:val="0"/>
        </w:numPr>
      </w:pPr>
      <w:r>
        <w:rPr>
          <w:noProof/>
        </w:rPr>
        <w:lastRenderedPageBreak/>
        <mc:AlternateContent>
          <mc:Choice Requires="wps">
            <w:drawing>
              <wp:anchor distT="0" distB="0" distL="114300" distR="114300" simplePos="0" relativeHeight="251658241" behindDoc="0" locked="0" layoutInCell="1" allowOverlap="1" wp14:anchorId="18EB39F0" wp14:editId="2D96C55D">
                <wp:simplePos x="0" y="0"/>
                <wp:positionH relativeFrom="page">
                  <wp:posOffset>6604841</wp:posOffset>
                </wp:positionH>
                <wp:positionV relativeFrom="page">
                  <wp:posOffset>430750</wp:posOffset>
                </wp:positionV>
                <wp:extent cx="3347762" cy="276860"/>
                <wp:effectExtent l="0" t="0" r="5080" b="7620"/>
                <wp:wrapNone/>
                <wp:docPr id="506735605" name="Text Box 1"/>
                <wp:cNvGraphicFramePr/>
                <a:graphic xmlns:a="http://schemas.openxmlformats.org/drawingml/2006/main">
                  <a:graphicData uri="http://schemas.microsoft.com/office/word/2010/wordprocessingShape">
                    <wps:wsp>
                      <wps:cNvSpPr txBox="1"/>
                      <wps:spPr>
                        <a:xfrm>
                          <a:off x="0" y="0"/>
                          <a:ext cx="3347762" cy="276860"/>
                        </a:xfrm>
                        <a:prstGeom prst="rect">
                          <a:avLst/>
                        </a:prstGeom>
                        <a:solidFill>
                          <a:prstClr val="white"/>
                        </a:solidFill>
                        <a:ln>
                          <a:noFill/>
                        </a:ln>
                      </wps:spPr>
                      <wps:txbx>
                        <w:txbxContent>
                          <w:p w14:paraId="1D4D4FC2" w14:textId="77777777" w:rsidR="00B416C4" w:rsidRPr="00F44E0D" w:rsidRDefault="00B416C4" w:rsidP="00EF482C">
                            <w:pPr>
                              <w:pStyle w:val="Caption"/>
                              <w:spacing w:before="0"/>
                              <w:rPr>
                                <w:noProof/>
                                <w:sz w:val="18"/>
                              </w:rPr>
                            </w:pPr>
                            <w:bookmarkStart w:id="20" w:name="_Ref184385412"/>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2</w:t>
                            </w:r>
                            <w:r>
                              <w:fldChar w:fldCharType="end"/>
                            </w:r>
                            <w:bookmarkEnd w:id="20"/>
                            <w:r>
                              <w:t xml:space="preserve"> </w:t>
                            </w:r>
                            <w:r w:rsidRPr="00B416C4">
                              <w:t xml:space="preserve">Potentially </w:t>
                            </w:r>
                            <w:r>
                              <w:t>c</w:t>
                            </w:r>
                            <w:r w:rsidRPr="00B416C4">
                              <w:t xml:space="preserve">ontaminated </w:t>
                            </w:r>
                            <w:r>
                              <w:t>a</w:t>
                            </w:r>
                            <w:r w:rsidRPr="00B416C4">
                              <w:t>reas within the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B39F0" id="_x0000_s1028" type="#_x0000_t202" style="position:absolute;margin-left:520.05pt;margin-top:33.9pt;width:263.6pt;height:21.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" stroked="f">
                <v:textbox style="mso-fit-shape-to-text:t" inset="2.5mm,2mm,2.5mm,2mm">
                  <w:txbxContent>
                    <w:p w14:paraId="1D4D4FC2" w14:textId="77777777" w:rsidR="00B416C4" w:rsidRPr="00F44E0D" w:rsidRDefault="00B416C4" w:rsidP="00EF482C">
                      <w:pPr>
                        <w:pStyle w:val="Caption"/>
                        <w:spacing w:before="0"/>
                        <w:rPr>
                          <w:noProof/>
                          <w:sz w:val="18"/>
                        </w:rPr>
                      </w:pPr>
                      <w:bookmarkStart w:id="21" w:name="_Ref184385412"/>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2</w:t>
                      </w:r>
                      <w:r>
                        <w:fldChar w:fldCharType="end"/>
                      </w:r>
                      <w:bookmarkEnd w:id="21"/>
                      <w:r>
                        <w:t xml:space="preserve"> </w:t>
                      </w:r>
                      <w:r w:rsidRPr="00B416C4">
                        <w:t xml:space="preserve">Potentially </w:t>
                      </w:r>
                      <w:r>
                        <w:t>c</w:t>
                      </w:r>
                      <w:r w:rsidRPr="00B416C4">
                        <w:t xml:space="preserve">ontaminated </w:t>
                      </w:r>
                      <w:r>
                        <w:t>a</w:t>
                      </w:r>
                      <w:r w:rsidRPr="00B416C4">
                        <w:t>reas within the study area</w:t>
                      </w:r>
                    </w:p>
                  </w:txbxContent>
                </v:textbox>
                <w10:wrap anchorx="page" anchory="page"/>
              </v:shape>
            </w:pict>
          </mc:Fallback>
        </mc:AlternateContent>
      </w:r>
      <w:r w:rsidR="00094025">
        <w:rPr>
          <w:noProof/>
        </w:rPr>
        <w:drawing>
          <wp:anchor distT="0" distB="0" distL="114300" distR="114300" simplePos="0" relativeHeight="251658245" behindDoc="1" locked="0" layoutInCell="1" allowOverlap="1" wp14:anchorId="0E0D6BB2" wp14:editId="6A4222D5">
            <wp:simplePos x="0" y="0"/>
            <wp:positionH relativeFrom="page">
              <wp:posOffset>564543</wp:posOffset>
            </wp:positionH>
            <wp:positionV relativeFrom="page">
              <wp:posOffset>357810</wp:posOffset>
            </wp:positionV>
            <wp:extent cx="9462052" cy="6773612"/>
            <wp:effectExtent l="0" t="0" r="6350" b="8255"/>
            <wp:wrapNone/>
            <wp:docPr id="331544309"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44309" name="Picture 1" descr="A map of a riv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64650" cy="6775472"/>
                    </a:xfrm>
                    <a:prstGeom prst="rect">
                      <a:avLst/>
                    </a:prstGeom>
                  </pic:spPr>
                </pic:pic>
              </a:graphicData>
            </a:graphic>
            <wp14:sizeRelH relativeFrom="page">
              <wp14:pctWidth>0</wp14:pctWidth>
            </wp14:sizeRelH>
            <wp14:sizeRelV relativeFrom="page">
              <wp14:pctHeight>0</wp14:pctHeight>
            </wp14:sizeRelV>
          </wp:anchor>
        </w:drawing>
      </w:r>
    </w:p>
    <w:p w14:paraId="6E5AFA6B" w14:textId="77777777" w:rsidR="00C26A75" w:rsidRDefault="00C26A75" w:rsidP="00C26A75">
      <w:pPr>
        <w:pStyle w:val="ListBullet"/>
        <w:numPr>
          <w:ilvl w:val="0"/>
          <w:numId w:val="0"/>
        </w:numPr>
      </w:pPr>
    </w:p>
    <w:p w14:paraId="3345D741" w14:textId="77777777" w:rsidR="00C26A75" w:rsidRDefault="00C26A75" w:rsidP="00C26A75">
      <w:pPr>
        <w:pStyle w:val="ListBullet"/>
        <w:numPr>
          <w:ilvl w:val="0"/>
          <w:numId w:val="0"/>
        </w:numPr>
      </w:pPr>
    </w:p>
    <w:p w14:paraId="195FA02C" w14:textId="77777777" w:rsidR="00C26A75" w:rsidRDefault="00C26A75" w:rsidP="00C26A75">
      <w:pPr>
        <w:pStyle w:val="ListBullet"/>
        <w:numPr>
          <w:ilvl w:val="0"/>
          <w:numId w:val="0"/>
        </w:numPr>
      </w:pPr>
    </w:p>
    <w:p w14:paraId="04907D5F" w14:textId="77777777" w:rsidR="00C26A75" w:rsidRDefault="00C26A75" w:rsidP="00C26A75">
      <w:pPr>
        <w:pStyle w:val="ListBullet"/>
        <w:numPr>
          <w:ilvl w:val="0"/>
          <w:numId w:val="0"/>
        </w:numPr>
      </w:pPr>
    </w:p>
    <w:p w14:paraId="362660A2" w14:textId="77777777" w:rsidR="00C26A75" w:rsidRDefault="00C26A75" w:rsidP="00C26A75">
      <w:pPr>
        <w:pStyle w:val="ListBullet"/>
        <w:numPr>
          <w:ilvl w:val="0"/>
          <w:numId w:val="0"/>
        </w:numPr>
      </w:pPr>
    </w:p>
    <w:p w14:paraId="7955E663" w14:textId="77777777" w:rsidR="00C26A75" w:rsidRDefault="00C26A75" w:rsidP="00C26A75">
      <w:pPr>
        <w:pStyle w:val="ListBullet"/>
        <w:numPr>
          <w:ilvl w:val="0"/>
          <w:numId w:val="0"/>
        </w:numPr>
      </w:pPr>
    </w:p>
    <w:p w14:paraId="6F74655D" w14:textId="77777777" w:rsidR="00C26A75" w:rsidRDefault="00C26A75" w:rsidP="00C26A75">
      <w:pPr>
        <w:pStyle w:val="ListBullet"/>
        <w:numPr>
          <w:ilvl w:val="0"/>
          <w:numId w:val="0"/>
        </w:numPr>
      </w:pPr>
    </w:p>
    <w:p w14:paraId="5F61954C" w14:textId="77777777" w:rsidR="00C26A75" w:rsidRDefault="00C26A75" w:rsidP="00C26A75">
      <w:pPr>
        <w:pStyle w:val="ListBullet"/>
        <w:numPr>
          <w:ilvl w:val="0"/>
          <w:numId w:val="0"/>
        </w:numPr>
      </w:pPr>
    </w:p>
    <w:p w14:paraId="3DA96FD5" w14:textId="77777777" w:rsidR="00C26A75" w:rsidRDefault="00C26A75" w:rsidP="00C26A75">
      <w:pPr>
        <w:pStyle w:val="ListBullet"/>
        <w:numPr>
          <w:ilvl w:val="0"/>
          <w:numId w:val="0"/>
        </w:numPr>
      </w:pPr>
    </w:p>
    <w:p w14:paraId="28341573" w14:textId="77777777" w:rsidR="00C26A75" w:rsidRDefault="00C26A75" w:rsidP="00C26A75">
      <w:pPr>
        <w:pStyle w:val="ListBullet"/>
        <w:numPr>
          <w:ilvl w:val="0"/>
          <w:numId w:val="0"/>
        </w:numPr>
      </w:pPr>
    </w:p>
    <w:p w14:paraId="712792CC" w14:textId="77777777" w:rsidR="00C26A75" w:rsidRDefault="00C26A75" w:rsidP="00C26A75">
      <w:pPr>
        <w:pStyle w:val="ListBullet"/>
        <w:numPr>
          <w:ilvl w:val="0"/>
          <w:numId w:val="0"/>
        </w:numPr>
      </w:pPr>
    </w:p>
    <w:p w14:paraId="16379AE4" w14:textId="77777777" w:rsidR="00C26A75" w:rsidRDefault="00C26A75" w:rsidP="00C26A75">
      <w:pPr>
        <w:pStyle w:val="ListBullet"/>
        <w:numPr>
          <w:ilvl w:val="0"/>
          <w:numId w:val="0"/>
        </w:numPr>
      </w:pPr>
    </w:p>
    <w:p w14:paraId="6E3DDD30" w14:textId="77777777" w:rsidR="00C26A75" w:rsidRDefault="00C26A75" w:rsidP="00C26A75">
      <w:pPr>
        <w:pStyle w:val="ListBullet"/>
        <w:numPr>
          <w:ilvl w:val="0"/>
          <w:numId w:val="0"/>
        </w:numPr>
      </w:pPr>
    </w:p>
    <w:p w14:paraId="565B7BC3" w14:textId="77777777" w:rsidR="00C26A75" w:rsidRDefault="00C26A75" w:rsidP="00C26A75">
      <w:pPr>
        <w:pStyle w:val="ListBullet"/>
        <w:numPr>
          <w:ilvl w:val="0"/>
          <w:numId w:val="0"/>
        </w:numPr>
      </w:pPr>
    </w:p>
    <w:p w14:paraId="0EA7D577" w14:textId="77777777" w:rsidR="00C26A75" w:rsidRDefault="00C26A75" w:rsidP="00C26A75">
      <w:pPr>
        <w:pStyle w:val="ListBullet"/>
        <w:numPr>
          <w:ilvl w:val="0"/>
          <w:numId w:val="0"/>
        </w:numPr>
      </w:pPr>
    </w:p>
    <w:p w14:paraId="57B4DFBD" w14:textId="77777777" w:rsidR="00C26A75" w:rsidRDefault="00C26A75" w:rsidP="00C26A75">
      <w:pPr>
        <w:pStyle w:val="ListBullet"/>
        <w:numPr>
          <w:ilvl w:val="0"/>
          <w:numId w:val="0"/>
        </w:numPr>
      </w:pPr>
    </w:p>
    <w:p w14:paraId="50F847A0" w14:textId="77777777" w:rsidR="00C26A75" w:rsidRDefault="00C26A75" w:rsidP="00C26A75">
      <w:pPr>
        <w:pStyle w:val="ListBullet"/>
        <w:numPr>
          <w:ilvl w:val="0"/>
          <w:numId w:val="0"/>
        </w:numPr>
      </w:pPr>
    </w:p>
    <w:p w14:paraId="5FE0A987" w14:textId="77777777" w:rsidR="00C26A75" w:rsidRDefault="00C26A75" w:rsidP="00C26A75">
      <w:pPr>
        <w:pStyle w:val="ListBullet"/>
        <w:numPr>
          <w:ilvl w:val="0"/>
          <w:numId w:val="0"/>
        </w:numPr>
      </w:pPr>
    </w:p>
    <w:p w14:paraId="48D4892B" w14:textId="77777777" w:rsidR="00C26A75" w:rsidRDefault="00C26A75" w:rsidP="00C26A75">
      <w:pPr>
        <w:pStyle w:val="ListBullet"/>
        <w:numPr>
          <w:ilvl w:val="0"/>
          <w:numId w:val="0"/>
        </w:numPr>
      </w:pPr>
    </w:p>
    <w:p w14:paraId="1C9F0A65" w14:textId="77777777" w:rsidR="00C26A75" w:rsidRDefault="00C26A75" w:rsidP="00C26A75">
      <w:pPr>
        <w:pStyle w:val="ListBullet"/>
        <w:numPr>
          <w:ilvl w:val="0"/>
          <w:numId w:val="0"/>
        </w:numPr>
      </w:pPr>
    </w:p>
    <w:p w14:paraId="1C5E7B04" w14:textId="77777777" w:rsidR="00C26A75" w:rsidRDefault="00C26A75" w:rsidP="00C26A75">
      <w:pPr>
        <w:pStyle w:val="ListBullet"/>
        <w:numPr>
          <w:ilvl w:val="0"/>
          <w:numId w:val="0"/>
        </w:numPr>
      </w:pPr>
    </w:p>
    <w:p w14:paraId="6FA21660" w14:textId="2EAA839E" w:rsidR="00C26A75" w:rsidRDefault="006054FC" w:rsidP="00C26A75">
      <w:pPr>
        <w:pStyle w:val="ListBullet"/>
        <w:numPr>
          <w:ilvl w:val="0"/>
          <w:numId w:val="0"/>
        </w:numPr>
      </w:pPr>
      <w:r>
        <w:rPr>
          <w:noProof/>
        </w:rPr>
        <w:lastRenderedPageBreak/>
        <mc:AlternateContent>
          <mc:Choice Requires="wps">
            <w:drawing>
              <wp:anchor distT="0" distB="0" distL="114300" distR="114300" simplePos="0" relativeHeight="251658240" behindDoc="0" locked="0" layoutInCell="1" allowOverlap="1" wp14:anchorId="57662464" wp14:editId="506DEB86">
                <wp:simplePos x="0" y="0"/>
                <wp:positionH relativeFrom="page">
                  <wp:posOffset>6589727</wp:posOffset>
                </wp:positionH>
                <wp:positionV relativeFrom="page">
                  <wp:posOffset>423193</wp:posOffset>
                </wp:positionV>
                <wp:extent cx="3332648" cy="276860"/>
                <wp:effectExtent l="0" t="0" r="1270" b="7620"/>
                <wp:wrapNone/>
                <wp:docPr id="1749279819" name="Text Box 1"/>
                <wp:cNvGraphicFramePr/>
                <a:graphic xmlns:a="http://schemas.openxmlformats.org/drawingml/2006/main">
                  <a:graphicData uri="http://schemas.microsoft.com/office/word/2010/wordprocessingShape">
                    <wps:wsp>
                      <wps:cNvSpPr txBox="1"/>
                      <wps:spPr>
                        <a:xfrm>
                          <a:off x="0" y="0"/>
                          <a:ext cx="3332648" cy="276860"/>
                        </a:xfrm>
                        <a:prstGeom prst="rect">
                          <a:avLst/>
                        </a:prstGeom>
                        <a:solidFill>
                          <a:prstClr val="white"/>
                        </a:solidFill>
                        <a:ln>
                          <a:noFill/>
                        </a:ln>
                      </wps:spPr>
                      <wps:txbx>
                        <w:txbxContent>
                          <w:p w14:paraId="36C0EADA" w14:textId="77777777" w:rsidR="00B416C4" w:rsidRPr="00A023B6" w:rsidRDefault="00B416C4" w:rsidP="00EF482C">
                            <w:pPr>
                              <w:pStyle w:val="Caption"/>
                              <w:spacing w:before="0"/>
                              <w:rPr>
                                <w:noProof/>
                                <w:sz w:val="18"/>
                              </w:rPr>
                            </w:pPr>
                            <w:bookmarkStart w:id="22" w:name="_Ref184385418"/>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3</w:t>
                            </w:r>
                            <w:r>
                              <w:fldChar w:fldCharType="end"/>
                            </w:r>
                            <w:bookmarkEnd w:id="22"/>
                            <w:r>
                              <w:t xml:space="preserve"> </w:t>
                            </w:r>
                            <w:r w:rsidR="00543D98">
                              <w:t>Potential a</w:t>
                            </w:r>
                            <w:r w:rsidRPr="000113C5">
                              <w:t xml:space="preserve">cid </w:t>
                            </w:r>
                            <w:proofErr w:type="spellStart"/>
                            <w:r w:rsidR="00EB01AB">
                              <w:t>s</w:t>
                            </w:r>
                            <w:r w:rsidRPr="000113C5">
                              <w:t>ulfate</w:t>
                            </w:r>
                            <w:proofErr w:type="spellEnd"/>
                            <w:r w:rsidRPr="000113C5">
                              <w:t xml:space="preserve"> </w:t>
                            </w:r>
                            <w:r w:rsidR="00EB01AB">
                              <w:t>s</w:t>
                            </w:r>
                            <w:r w:rsidRPr="000113C5">
                              <w:t>oils (ASS) within the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662464" id="_x0000_s1029" type="#_x0000_t202" style="position:absolute;margin-left:518.9pt;margin-top:33.3pt;width:262.4pt;height:2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" stroked="f">
                <v:textbox style="mso-fit-shape-to-text:t" inset="2.5mm,2mm,2.5mm,2mm">
                  <w:txbxContent>
                    <w:p w14:paraId="36C0EADA" w14:textId="77777777" w:rsidR="00B416C4" w:rsidRPr="00A023B6" w:rsidRDefault="00B416C4" w:rsidP="00EF482C">
                      <w:pPr>
                        <w:pStyle w:val="Caption"/>
                        <w:spacing w:before="0"/>
                        <w:rPr>
                          <w:noProof/>
                          <w:sz w:val="18"/>
                        </w:rPr>
                      </w:pPr>
                      <w:bookmarkStart w:id="23" w:name="_Ref184385418"/>
                      <w:r>
                        <w:t xml:space="preserve">Figure </w:t>
                      </w:r>
                      <w:r>
                        <w:fldChar w:fldCharType="begin"/>
                      </w:r>
                      <w:r>
                        <w:instrText>STYLEREF 1 \s</w:instrText>
                      </w:r>
                      <w:r>
                        <w:fldChar w:fldCharType="separate"/>
                      </w:r>
                      <w:r w:rsidR="00A42C5F">
                        <w:rPr>
                          <w:noProof/>
                        </w:rPr>
                        <w:t>23</w:t>
                      </w:r>
                      <w:r>
                        <w:fldChar w:fldCharType="end"/>
                      </w:r>
                      <w:r w:rsidR="005C6373">
                        <w:t>.</w:t>
                      </w:r>
                      <w:r>
                        <w:fldChar w:fldCharType="begin"/>
                      </w:r>
                      <w:r>
                        <w:instrText>SEQ Figure \* ARABIC \s 1</w:instrText>
                      </w:r>
                      <w:r>
                        <w:fldChar w:fldCharType="separate"/>
                      </w:r>
                      <w:r w:rsidR="00A42C5F">
                        <w:rPr>
                          <w:noProof/>
                        </w:rPr>
                        <w:t>3</w:t>
                      </w:r>
                      <w:r>
                        <w:fldChar w:fldCharType="end"/>
                      </w:r>
                      <w:bookmarkEnd w:id="23"/>
                      <w:r>
                        <w:t xml:space="preserve"> </w:t>
                      </w:r>
                      <w:r w:rsidR="00543D98">
                        <w:t>Potential a</w:t>
                      </w:r>
                      <w:r w:rsidRPr="000113C5">
                        <w:t xml:space="preserve">cid </w:t>
                      </w:r>
                      <w:proofErr w:type="spellStart"/>
                      <w:r w:rsidR="00EB01AB">
                        <w:t>s</w:t>
                      </w:r>
                      <w:r w:rsidRPr="000113C5">
                        <w:t>ulfate</w:t>
                      </w:r>
                      <w:proofErr w:type="spellEnd"/>
                      <w:r w:rsidRPr="000113C5">
                        <w:t xml:space="preserve"> </w:t>
                      </w:r>
                      <w:r w:rsidR="00EB01AB">
                        <w:t>s</w:t>
                      </w:r>
                      <w:r w:rsidRPr="000113C5">
                        <w:t>oils (ASS) within the study area</w:t>
                      </w:r>
                    </w:p>
                  </w:txbxContent>
                </v:textbox>
                <w10:wrap anchorx="page" anchory="page"/>
              </v:shape>
            </w:pict>
          </mc:Fallback>
        </mc:AlternateContent>
      </w:r>
      <w:r w:rsidR="00094025">
        <w:rPr>
          <w:noProof/>
        </w:rPr>
        <w:drawing>
          <wp:anchor distT="0" distB="0" distL="114300" distR="114300" simplePos="0" relativeHeight="251658246" behindDoc="1" locked="0" layoutInCell="1" allowOverlap="1" wp14:anchorId="7910A92E" wp14:editId="48244363">
            <wp:simplePos x="0" y="0"/>
            <wp:positionH relativeFrom="page">
              <wp:posOffset>477078</wp:posOffset>
            </wp:positionH>
            <wp:positionV relativeFrom="page">
              <wp:posOffset>349857</wp:posOffset>
            </wp:positionV>
            <wp:extent cx="9500848" cy="6671145"/>
            <wp:effectExtent l="0" t="0" r="5715" b="0"/>
            <wp:wrapNone/>
            <wp:docPr id="1910918669" name="Picture 2"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18669" name="Picture 2" descr="A map of a rou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03301" cy="6672867"/>
                    </a:xfrm>
                    <a:prstGeom prst="rect">
                      <a:avLst/>
                    </a:prstGeom>
                  </pic:spPr>
                </pic:pic>
              </a:graphicData>
            </a:graphic>
            <wp14:sizeRelH relativeFrom="page">
              <wp14:pctWidth>0</wp14:pctWidth>
            </wp14:sizeRelH>
            <wp14:sizeRelV relativeFrom="page">
              <wp14:pctHeight>0</wp14:pctHeight>
            </wp14:sizeRelV>
          </wp:anchor>
        </w:drawing>
      </w:r>
    </w:p>
    <w:p w14:paraId="38415D7B" w14:textId="77777777" w:rsidR="00C26A75" w:rsidRDefault="00C26A75" w:rsidP="00C26A75">
      <w:pPr>
        <w:pStyle w:val="ListBullet"/>
        <w:numPr>
          <w:ilvl w:val="0"/>
          <w:numId w:val="0"/>
        </w:numPr>
      </w:pPr>
    </w:p>
    <w:p w14:paraId="3EAC1438" w14:textId="77777777" w:rsidR="00C26A75" w:rsidRDefault="00C26A75" w:rsidP="00C26A75">
      <w:pPr>
        <w:pStyle w:val="ListBullet"/>
        <w:numPr>
          <w:ilvl w:val="0"/>
          <w:numId w:val="0"/>
        </w:numPr>
      </w:pPr>
    </w:p>
    <w:p w14:paraId="6A908EB2" w14:textId="77777777" w:rsidR="00C26A75" w:rsidRDefault="00C26A75" w:rsidP="00C26A75">
      <w:pPr>
        <w:pStyle w:val="ListBullet"/>
        <w:numPr>
          <w:ilvl w:val="0"/>
          <w:numId w:val="0"/>
        </w:numPr>
      </w:pPr>
    </w:p>
    <w:p w14:paraId="46BF2126" w14:textId="77777777" w:rsidR="00C26A75" w:rsidRDefault="00C26A75" w:rsidP="00C26A75">
      <w:pPr>
        <w:pStyle w:val="ListBullet"/>
        <w:numPr>
          <w:ilvl w:val="0"/>
          <w:numId w:val="0"/>
        </w:numPr>
      </w:pPr>
    </w:p>
    <w:p w14:paraId="2D678A85" w14:textId="77777777" w:rsidR="00C26A75" w:rsidRDefault="00C26A75" w:rsidP="00C26A75">
      <w:pPr>
        <w:pStyle w:val="ListBullet"/>
        <w:numPr>
          <w:ilvl w:val="0"/>
          <w:numId w:val="0"/>
        </w:numPr>
      </w:pPr>
    </w:p>
    <w:p w14:paraId="7839D061" w14:textId="77777777" w:rsidR="00C26A75" w:rsidRDefault="00C26A75" w:rsidP="00C26A75">
      <w:pPr>
        <w:pStyle w:val="ListBullet"/>
        <w:numPr>
          <w:ilvl w:val="0"/>
          <w:numId w:val="0"/>
        </w:numPr>
      </w:pPr>
    </w:p>
    <w:p w14:paraId="5CFBFEB1" w14:textId="77777777" w:rsidR="00C26A75" w:rsidRDefault="00C26A75" w:rsidP="00C26A75">
      <w:pPr>
        <w:pStyle w:val="ListBullet"/>
        <w:numPr>
          <w:ilvl w:val="0"/>
          <w:numId w:val="0"/>
        </w:numPr>
      </w:pPr>
    </w:p>
    <w:p w14:paraId="4A66A40B" w14:textId="77777777" w:rsidR="00C26A75" w:rsidRDefault="00C26A75" w:rsidP="00C26A75">
      <w:pPr>
        <w:pStyle w:val="ListBullet"/>
        <w:numPr>
          <w:ilvl w:val="0"/>
          <w:numId w:val="0"/>
        </w:numPr>
      </w:pPr>
    </w:p>
    <w:p w14:paraId="5EB0085F" w14:textId="77777777" w:rsidR="00C26A75" w:rsidRDefault="00C26A75" w:rsidP="00C26A75">
      <w:pPr>
        <w:pStyle w:val="ListBullet"/>
        <w:numPr>
          <w:ilvl w:val="0"/>
          <w:numId w:val="0"/>
        </w:numPr>
      </w:pPr>
    </w:p>
    <w:p w14:paraId="223DFE34" w14:textId="77777777" w:rsidR="00C26A75" w:rsidRDefault="00C26A75" w:rsidP="00C26A75">
      <w:pPr>
        <w:pStyle w:val="ListBullet"/>
        <w:numPr>
          <w:ilvl w:val="0"/>
          <w:numId w:val="0"/>
        </w:numPr>
      </w:pPr>
    </w:p>
    <w:p w14:paraId="3F4DD4A0" w14:textId="77777777" w:rsidR="00C26A75" w:rsidRDefault="00C26A75" w:rsidP="00C26A75">
      <w:pPr>
        <w:pStyle w:val="ListBullet"/>
        <w:numPr>
          <w:ilvl w:val="0"/>
          <w:numId w:val="0"/>
        </w:numPr>
      </w:pPr>
    </w:p>
    <w:p w14:paraId="27E2DFC2" w14:textId="77777777" w:rsidR="00C26A75" w:rsidRDefault="00C26A75" w:rsidP="00C26A75">
      <w:pPr>
        <w:pStyle w:val="ListBullet"/>
        <w:numPr>
          <w:ilvl w:val="0"/>
          <w:numId w:val="0"/>
        </w:numPr>
      </w:pPr>
    </w:p>
    <w:p w14:paraId="45AEE2F4" w14:textId="77777777" w:rsidR="00C26A75" w:rsidRDefault="00C26A75" w:rsidP="00C26A75">
      <w:pPr>
        <w:pStyle w:val="ListBullet"/>
        <w:numPr>
          <w:ilvl w:val="0"/>
          <w:numId w:val="0"/>
        </w:numPr>
      </w:pPr>
    </w:p>
    <w:p w14:paraId="61457D6F" w14:textId="77777777" w:rsidR="00C26A75" w:rsidRDefault="00C26A75" w:rsidP="00C26A75">
      <w:pPr>
        <w:pStyle w:val="ListBullet"/>
        <w:numPr>
          <w:ilvl w:val="0"/>
          <w:numId w:val="0"/>
        </w:numPr>
      </w:pPr>
    </w:p>
    <w:p w14:paraId="41EA0083" w14:textId="77777777" w:rsidR="00C26A75" w:rsidRDefault="00C26A75" w:rsidP="00C26A75">
      <w:pPr>
        <w:pStyle w:val="ListBullet"/>
        <w:numPr>
          <w:ilvl w:val="0"/>
          <w:numId w:val="0"/>
        </w:numPr>
      </w:pPr>
    </w:p>
    <w:p w14:paraId="49227EBA" w14:textId="77777777" w:rsidR="00C26A75" w:rsidRDefault="00C26A75" w:rsidP="00C26A75">
      <w:pPr>
        <w:pStyle w:val="ListBullet"/>
        <w:numPr>
          <w:ilvl w:val="0"/>
          <w:numId w:val="0"/>
        </w:numPr>
      </w:pPr>
    </w:p>
    <w:p w14:paraId="4B6476F1" w14:textId="77777777" w:rsidR="00C26A75" w:rsidRDefault="00C26A75" w:rsidP="00C26A75">
      <w:pPr>
        <w:pStyle w:val="ListBullet"/>
        <w:numPr>
          <w:ilvl w:val="0"/>
          <w:numId w:val="0"/>
        </w:numPr>
      </w:pPr>
    </w:p>
    <w:p w14:paraId="6833DF6E" w14:textId="77777777" w:rsidR="00C26A75" w:rsidRDefault="00C26A75" w:rsidP="00C26A75">
      <w:pPr>
        <w:pStyle w:val="ListBullet"/>
        <w:numPr>
          <w:ilvl w:val="0"/>
          <w:numId w:val="0"/>
        </w:numPr>
      </w:pPr>
    </w:p>
    <w:p w14:paraId="290F5DAC" w14:textId="77777777" w:rsidR="00C26A75" w:rsidRDefault="00C26A75" w:rsidP="00C26A75">
      <w:pPr>
        <w:pStyle w:val="ListBullet"/>
        <w:numPr>
          <w:ilvl w:val="0"/>
          <w:numId w:val="0"/>
        </w:numPr>
      </w:pPr>
    </w:p>
    <w:p w14:paraId="4D8959BD" w14:textId="77777777" w:rsidR="00C26A75" w:rsidRDefault="00C26A75" w:rsidP="00C26A75">
      <w:pPr>
        <w:pStyle w:val="ListBullet"/>
        <w:numPr>
          <w:ilvl w:val="0"/>
          <w:numId w:val="0"/>
        </w:numPr>
        <w:sectPr w:rsidR="00C26A75" w:rsidSect="00726BCD">
          <w:headerReference w:type="even" r:id="rId28"/>
          <w:headerReference w:type="default" r:id="rId29"/>
          <w:footerReference w:type="even" r:id="rId30"/>
          <w:footerReference w:type="default" r:id="rId31"/>
          <w:headerReference w:type="first" r:id="rId32"/>
          <w:footerReference w:type="first" r:id="rId33"/>
          <w:pgSz w:w="16838" w:h="11906" w:orient="landscape" w:code="9"/>
          <w:pgMar w:top="1418" w:right="1418" w:bottom="1418" w:left="1418" w:header="1134" w:footer="340" w:gutter="0"/>
          <w:pgNumType w:chapStyle="1"/>
          <w:cols w:space="284"/>
          <w:docGrid w:linePitch="360"/>
        </w:sectPr>
      </w:pPr>
    </w:p>
    <w:p w14:paraId="294481BA" w14:textId="77777777" w:rsidR="00D10D9C" w:rsidRDefault="007067E3" w:rsidP="00D10D9C">
      <w:pPr>
        <w:pStyle w:val="Heading2"/>
      </w:pPr>
      <w:r>
        <w:lastRenderedPageBreak/>
        <w:t xml:space="preserve"> </w:t>
      </w:r>
      <w:bookmarkStart w:id="24" w:name="_Toc183427934"/>
      <w:bookmarkStart w:id="25" w:name="_Toc200026007"/>
      <w:r w:rsidR="00B008C5">
        <w:t>Construction impact</w:t>
      </w:r>
      <w:r w:rsidR="009A129C">
        <w:t>s</w:t>
      </w:r>
      <w:bookmarkEnd w:id="24"/>
      <w:bookmarkEnd w:id="25"/>
    </w:p>
    <w:p w14:paraId="44317CC9" w14:textId="77777777" w:rsidR="00305901" w:rsidRPr="00501F9D" w:rsidRDefault="00B008C5">
      <w:r>
        <w:t xml:space="preserve">This section outlines the key </w:t>
      </w:r>
      <w:r w:rsidR="00CF7B2A">
        <w:t>issues</w:t>
      </w:r>
      <w:r>
        <w:t xml:space="preserve"> identified through the risk screening process and associated impacts during the construction of the Project. </w:t>
      </w:r>
      <w:r w:rsidR="004431BE" w:rsidRPr="00501F9D">
        <w:t>The key issues and impacts identified for</w:t>
      </w:r>
      <w:r w:rsidR="00305901" w:rsidRPr="00501F9D">
        <w:t xml:space="preserve"> contaminated land</w:t>
      </w:r>
      <w:r w:rsidR="004431BE" w:rsidRPr="00501F9D">
        <w:t xml:space="preserve"> </w:t>
      </w:r>
      <w:r w:rsidR="00362A26" w:rsidRPr="00501F9D">
        <w:t xml:space="preserve">are </w:t>
      </w:r>
      <w:r w:rsidR="004431BE" w:rsidRPr="00501F9D">
        <w:t>discussed according to the following themes</w:t>
      </w:r>
      <w:r w:rsidR="00305901" w:rsidRPr="00501F9D">
        <w:t>:</w:t>
      </w:r>
    </w:p>
    <w:p w14:paraId="398CF80C" w14:textId="77777777" w:rsidR="00305901" w:rsidRPr="00501F9D" w:rsidRDefault="00305901" w:rsidP="00305901">
      <w:pPr>
        <w:pStyle w:val="ListBullet"/>
      </w:pPr>
      <w:r w:rsidRPr="00501F9D">
        <w:t>Potential to encounter contamination during construction</w:t>
      </w:r>
      <w:r w:rsidR="001A1F2A">
        <w:t xml:space="preserve">: </w:t>
      </w:r>
      <w:r w:rsidR="003B29D5">
        <w:t>c</w:t>
      </w:r>
      <w:r w:rsidR="001A1F2A">
        <w:t xml:space="preserve">ontaminated soil, groundwater, or ASS </w:t>
      </w:r>
      <w:r w:rsidR="00E311A8">
        <w:t xml:space="preserve">could be encountered </w:t>
      </w:r>
      <w:r w:rsidR="001A1F2A">
        <w:t>during ground disturbing works such as excavation, piling, and dewatering (if required)</w:t>
      </w:r>
      <w:r w:rsidR="00E311A8">
        <w:t>, resulting</w:t>
      </w:r>
      <w:r w:rsidR="001A1F2A">
        <w:t xml:space="preserve"> in impacts to human health, the environment, existing land uses or assets</w:t>
      </w:r>
      <w:r w:rsidR="003B29D5">
        <w:t>.</w:t>
      </w:r>
    </w:p>
    <w:p w14:paraId="7014B3B5" w14:textId="77777777" w:rsidR="001A1F2A" w:rsidRPr="00501F9D" w:rsidRDefault="001A1F2A" w:rsidP="001A1F2A">
      <w:pPr>
        <w:pStyle w:val="ListBullet"/>
      </w:pPr>
      <w:r w:rsidRPr="00501F9D">
        <w:t>Mobilisation of contaminants</w:t>
      </w:r>
      <w:r>
        <w:t xml:space="preserve">: </w:t>
      </w:r>
      <w:r w:rsidR="003B29D5">
        <w:t>n</w:t>
      </w:r>
      <w:r>
        <w:t>ew pathways for contaminant migration</w:t>
      </w:r>
      <w:r w:rsidR="00E311A8">
        <w:t xml:space="preserve"> may be created</w:t>
      </w:r>
      <w:r>
        <w:t>, enabling existing areas of contamination to travel or spread</w:t>
      </w:r>
      <w:r w:rsidR="003B29D5">
        <w:t>.</w:t>
      </w:r>
    </w:p>
    <w:p w14:paraId="653F0E4E" w14:textId="77777777" w:rsidR="00305901" w:rsidRPr="00501F9D" w:rsidRDefault="00305901" w:rsidP="00305901">
      <w:pPr>
        <w:pStyle w:val="ListBullet"/>
      </w:pPr>
      <w:r w:rsidRPr="00501F9D">
        <w:t>Spoil excavation and stockpiling</w:t>
      </w:r>
      <w:r w:rsidR="001A1F2A">
        <w:t xml:space="preserve">: </w:t>
      </w:r>
      <w:r w:rsidR="003B29D5">
        <w:t>u</w:t>
      </w:r>
      <w:r w:rsidR="001A1F2A">
        <w:t>ncontrolled excavation and stockpiling of contaminated spoil</w:t>
      </w:r>
      <w:r w:rsidR="00E311A8">
        <w:t xml:space="preserve"> </w:t>
      </w:r>
      <w:r w:rsidR="001A1F2A">
        <w:t>could result in the generation of contaminated surface water run-off or contaminated dust</w:t>
      </w:r>
      <w:r w:rsidR="00E311A8">
        <w:t xml:space="preserve"> </w:t>
      </w:r>
      <w:r w:rsidR="001A1F2A">
        <w:t>or result in contaminants seeping into the underlying soil</w:t>
      </w:r>
      <w:r w:rsidR="003B29D5">
        <w:t>.</w:t>
      </w:r>
    </w:p>
    <w:p w14:paraId="3F14A160" w14:textId="77777777" w:rsidR="00EA4357" w:rsidRPr="00501F9D" w:rsidRDefault="00305901" w:rsidP="005C1EA8">
      <w:pPr>
        <w:pStyle w:val="ListBullet"/>
      </w:pPr>
      <w:r w:rsidRPr="00501F9D">
        <w:t>Potential spill of oils, chemicals, and solid and liquid waste</w:t>
      </w:r>
      <w:r w:rsidR="001A1F2A">
        <w:t xml:space="preserve">: </w:t>
      </w:r>
      <w:r w:rsidR="002258D8">
        <w:t>i</w:t>
      </w:r>
      <w:r w:rsidR="001A1F2A">
        <w:t>nappropriate storage and handling of potential contaminants could result in land or groundwater contamination and impact human health</w:t>
      </w:r>
      <w:r w:rsidR="00C96A33" w:rsidRPr="00501F9D">
        <w:t>.</w:t>
      </w:r>
    </w:p>
    <w:p w14:paraId="157FADF4" w14:textId="77777777" w:rsidR="00B008C5" w:rsidRPr="00501F9D" w:rsidRDefault="00305901" w:rsidP="00305901">
      <w:pPr>
        <w:pStyle w:val="Heading3"/>
      </w:pPr>
      <w:bookmarkStart w:id="26" w:name="_Toc183427935"/>
      <w:bookmarkStart w:id="27" w:name="_Toc200026008"/>
      <w:r w:rsidRPr="00501F9D">
        <w:t>Potential to encounter contamination during construction</w:t>
      </w:r>
      <w:bookmarkEnd w:id="26"/>
      <w:bookmarkEnd w:id="27"/>
    </w:p>
    <w:p w14:paraId="5E412774" w14:textId="77777777" w:rsidR="00864093" w:rsidRPr="00501F9D" w:rsidRDefault="00305901" w:rsidP="00B5670F">
      <w:r w:rsidRPr="00501F9D">
        <w:t>The Project has the potential to encounter contamination in soil, rock and groundwater.</w:t>
      </w:r>
      <w:r w:rsidR="0018329D" w:rsidRPr="00501F9D">
        <w:t xml:space="preserve"> </w:t>
      </w:r>
    </w:p>
    <w:p w14:paraId="049387BA" w14:textId="77777777" w:rsidR="000E7D32" w:rsidRPr="00501F9D" w:rsidRDefault="000E7D32" w:rsidP="00B5670F">
      <w:r w:rsidRPr="00501F9D">
        <w:t xml:space="preserve">As indicated in Section </w:t>
      </w:r>
      <w:r w:rsidRPr="00501F9D">
        <w:fldChar w:fldCharType="begin"/>
      </w:r>
      <w:r w:rsidRPr="00501F9D">
        <w:instrText xml:space="preserve"> REF _Ref179997570 \r \h </w:instrText>
      </w:r>
      <w:r w:rsidR="00501F9D">
        <w:instrText xml:space="preserve"> \* MERGEFORMAT </w:instrText>
      </w:r>
      <w:r w:rsidRPr="00501F9D">
        <w:fldChar w:fldCharType="separate"/>
      </w:r>
      <w:r w:rsidR="00A42C5F">
        <w:t>23.3</w:t>
      </w:r>
      <w:r w:rsidRPr="00501F9D">
        <w:fldChar w:fldCharType="end"/>
      </w:r>
      <w:r w:rsidRPr="00501F9D">
        <w:t xml:space="preserve">, </w:t>
      </w:r>
      <w:r w:rsidR="00362A26" w:rsidRPr="00501F9D">
        <w:t xml:space="preserve">several </w:t>
      </w:r>
      <w:r w:rsidRPr="00501F9D">
        <w:t xml:space="preserve">potentially contaminating land uses have been identified within the </w:t>
      </w:r>
      <w:r w:rsidR="00070A79" w:rsidRPr="00501F9D">
        <w:t>study area</w:t>
      </w:r>
      <w:r w:rsidR="00362A26" w:rsidRPr="00501F9D">
        <w:t>, including</w:t>
      </w:r>
      <w:r w:rsidRPr="00501F9D">
        <w:t xml:space="preserve"> </w:t>
      </w:r>
      <w:r w:rsidR="00362A26" w:rsidRPr="00501F9D">
        <w:t>farming</w:t>
      </w:r>
      <w:r w:rsidRPr="00501F9D">
        <w:t xml:space="preserve">, gold mining, sand and gravel quarries, existing terminal stations and illegal dumping. The Sydenham end of the </w:t>
      </w:r>
      <w:r w:rsidR="00070A79" w:rsidRPr="00501F9D">
        <w:t>study area</w:t>
      </w:r>
      <w:r w:rsidRPr="00501F9D">
        <w:t xml:space="preserve"> is also located within </w:t>
      </w:r>
      <w:r w:rsidR="00362A26" w:rsidRPr="00501F9D">
        <w:t xml:space="preserve">a </w:t>
      </w:r>
      <w:r w:rsidRPr="00501F9D">
        <w:t>recommended 200 m buffer distance of an inert waste landfill</w:t>
      </w:r>
      <w:r w:rsidR="00362A26" w:rsidRPr="00501F9D">
        <w:t xml:space="preserve"> according to </w:t>
      </w:r>
      <w:r w:rsidRPr="00501F9D">
        <w:t xml:space="preserve">EPA </w:t>
      </w:r>
      <w:r w:rsidR="00362A26" w:rsidRPr="00501F9D">
        <w:t xml:space="preserve">guidelines for the </w:t>
      </w:r>
      <w:r w:rsidRPr="00501F9D">
        <w:t xml:space="preserve">placement of buildings and structures. </w:t>
      </w:r>
      <w:r w:rsidR="0018329D" w:rsidRPr="00501F9D">
        <w:t xml:space="preserve">In addition, the construction of the laydown areas and workforce accommodation facilities at Lexton and Ballan has the potential to cause land and groundwater contamination </w:t>
      </w:r>
      <w:r w:rsidR="006C3CBB" w:rsidRPr="00501F9D">
        <w:t>because of</w:t>
      </w:r>
      <w:r w:rsidR="0018329D" w:rsidRPr="00501F9D">
        <w:t xml:space="preserve"> ground disturbance activities.</w:t>
      </w:r>
    </w:p>
    <w:p w14:paraId="2ACAA457" w14:textId="77777777" w:rsidR="00EF13CC" w:rsidRDefault="000E7D32" w:rsidP="00B5670F">
      <w:r w:rsidRPr="00501F9D">
        <w:t xml:space="preserve">The majority of the </w:t>
      </w:r>
      <w:r w:rsidR="00070A79" w:rsidRPr="00501F9D">
        <w:t>study area</w:t>
      </w:r>
      <w:r w:rsidRPr="00501F9D">
        <w:t xml:space="preserve"> </w:t>
      </w:r>
      <w:r w:rsidR="00EC36AF" w:rsidRPr="00501F9D">
        <w:t>has a</w:t>
      </w:r>
      <w:r w:rsidRPr="00501F9D">
        <w:t xml:space="preserve"> low to extremely low potential for ASS</w:t>
      </w:r>
      <w:r w:rsidR="00EC36AF" w:rsidRPr="00501F9D">
        <w:t xml:space="preserve">; however, </w:t>
      </w:r>
      <w:r w:rsidRPr="00501F9D">
        <w:t xml:space="preserve">ASS </w:t>
      </w:r>
      <w:r w:rsidR="00EC36AF" w:rsidRPr="00501F9D">
        <w:t xml:space="preserve">may be encountered </w:t>
      </w:r>
      <w:r w:rsidRPr="00501F9D">
        <w:t xml:space="preserve">in isolated locations. </w:t>
      </w:r>
      <w:r w:rsidR="00EC36AF" w:rsidRPr="00501F9D">
        <w:t>As such, there is a likely chance that</w:t>
      </w:r>
      <w:r w:rsidRPr="00501F9D">
        <w:t xml:space="preserve"> contaminated soil, groundwater or ASS </w:t>
      </w:r>
      <w:r w:rsidR="00EC36AF" w:rsidRPr="00501F9D">
        <w:t xml:space="preserve">may be encountered during construction </w:t>
      </w:r>
      <w:r w:rsidRPr="00501F9D">
        <w:t xml:space="preserve">within the </w:t>
      </w:r>
      <w:r w:rsidR="00070A79" w:rsidRPr="00501F9D">
        <w:t>study area</w:t>
      </w:r>
      <w:r w:rsidRPr="00501F9D">
        <w:t xml:space="preserve">. </w:t>
      </w:r>
      <w:r w:rsidR="00EC36AF" w:rsidRPr="00501F9D">
        <w:t xml:space="preserve">If </w:t>
      </w:r>
      <w:r w:rsidR="00605893" w:rsidRPr="00501F9D">
        <w:t>c</w:t>
      </w:r>
      <w:r w:rsidR="00EC36AF" w:rsidRPr="00501F9D">
        <w:t xml:space="preserve">onstruction workforce personnel are </w:t>
      </w:r>
      <w:r w:rsidRPr="00501F9D">
        <w:t>expos</w:t>
      </w:r>
      <w:r w:rsidR="00EC36AF" w:rsidRPr="00501F9D">
        <w:t>ed</w:t>
      </w:r>
      <w:r w:rsidRPr="00501F9D">
        <w:t xml:space="preserve"> to contaminated material or ASS during construction of the Project</w:t>
      </w:r>
      <w:r w:rsidR="00EC36AF" w:rsidRPr="00501F9D">
        <w:t xml:space="preserve">, it is expected to </w:t>
      </w:r>
      <w:r w:rsidRPr="00501F9D">
        <w:t>have minor, localised impact</w:t>
      </w:r>
      <w:r w:rsidR="00CF4331" w:rsidRPr="00501F9D">
        <w:t>s</w:t>
      </w:r>
      <w:r w:rsidRPr="00501F9D">
        <w:t xml:space="preserve"> to human health, the environment or land use </w:t>
      </w:r>
      <w:r w:rsidR="00EC36AF" w:rsidRPr="00501F9D">
        <w:t>because the exposure would be short-term</w:t>
      </w:r>
      <w:r w:rsidRPr="00501F9D">
        <w:t xml:space="preserve">. </w:t>
      </w:r>
    </w:p>
    <w:p w14:paraId="3B0F792B" w14:textId="77777777" w:rsidR="00EF13CC" w:rsidRDefault="00EF13CC" w:rsidP="00B5670F">
      <w:r>
        <w:t xml:space="preserve">The Project has been developed to avoid areas with high potential for contamination such as historic gold mines, quarries and landfills, where possible. </w:t>
      </w:r>
      <w:bookmarkStart w:id="28" w:name="_Hlk189753941"/>
      <w:r w:rsidR="00902C5D">
        <w:t>I</w:t>
      </w:r>
      <w:r>
        <w:t xml:space="preserve">mpacts associated with encountering potential contamination will be further mitigated by undertaking contaminated land investigations </w:t>
      </w:r>
      <w:r w:rsidR="00CB5E9A">
        <w:t xml:space="preserve">prior to earthworks to inform the detailed design of the Project </w:t>
      </w:r>
      <w:r>
        <w:t>(EPR CL1</w:t>
      </w:r>
      <w:bookmarkEnd w:id="28"/>
      <w:r>
        <w:t xml:space="preserve">). </w:t>
      </w:r>
      <w:r w:rsidR="003F36FD" w:rsidRPr="003F36FD">
        <w:t xml:space="preserve">These investigations will be consistent with Schedule A – Recommended general process for assessment of site contamination of the </w:t>
      </w:r>
      <w:r w:rsidR="003F36FD" w:rsidRPr="00F33CBC">
        <w:t xml:space="preserve">National Environment Protection (Assessment of Site Contamination) Measure </w:t>
      </w:r>
      <w:r w:rsidR="003F36FD">
        <w:t xml:space="preserve">(NEPM) </w:t>
      </w:r>
      <w:r w:rsidR="003F36FD" w:rsidRPr="00F33CBC">
        <w:t>2013</w:t>
      </w:r>
      <w:r w:rsidR="003F36FD">
        <w:t xml:space="preserve"> </w:t>
      </w:r>
      <w:r w:rsidR="003F36FD" w:rsidRPr="003F36FD">
        <w:t>in areas of planned ground disturbance prior to any earthworks to inform detailed design and preparation of the Construction Environmental Management Plan</w:t>
      </w:r>
      <w:r w:rsidR="00190CC0">
        <w:t>.</w:t>
      </w:r>
    </w:p>
    <w:p w14:paraId="5BA83F1C" w14:textId="77777777" w:rsidR="00085E2A" w:rsidRPr="00085E2A" w:rsidRDefault="00FD40FC" w:rsidP="00B5670F">
      <w:r>
        <w:t xml:space="preserve">Geotechnical investigations are being undertaken by AusNet to inform the detailed design of the Proposed Route. </w:t>
      </w:r>
      <w:r w:rsidR="00870AEE" w:rsidRPr="00870AEE">
        <w:t xml:space="preserve">For the purpose of spoil management, soil sampling is proposed to be undertaken concurrently with the geotechnical investigations to target areas of potential contamination identified by the existing conditions </w:t>
      </w:r>
      <w:r>
        <w:t xml:space="preserve">identified in Section 6 of </w:t>
      </w:r>
      <w:r>
        <w:rPr>
          <w:b/>
          <w:bCs/>
        </w:rPr>
        <w:t>Technical Report T: Contaminated Land Impact Assessment</w:t>
      </w:r>
      <w:r>
        <w:t xml:space="preserve">. </w:t>
      </w:r>
      <w:r w:rsidR="00085E2A" w:rsidRPr="00085E2A">
        <w:t>Undertaking contaminated land investigations</w:t>
      </w:r>
      <w:r>
        <w:t xml:space="preserve"> </w:t>
      </w:r>
      <w:r w:rsidR="00085E2A" w:rsidRPr="00085E2A">
        <w:t xml:space="preserve">(e.g., </w:t>
      </w:r>
      <w:r w:rsidR="00F60FA1">
        <w:t xml:space="preserve">opportunistically </w:t>
      </w:r>
      <w:r w:rsidR="00085E2A" w:rsidRPr="00085E2A">
        <w:t xml:space="preserve">collecting and analysing soil samples) prior to earthworks (EPR CL1), </w:t>
      </w:r>
      <w:r w:rsidR="0037069B">
        <w:t>is expected to mitigate this impact by reducing the potential to encounter unexpected contamination. Based on this, residual impacts are negligible.</w:t>
      </w:r>
    </w:p>
    <w:p w14:paraId="608A02DD" w14:textId="77777777" w:rsidR="00186170" w:rsidRPr="00501F9D" w:rsidRDefault="00186170" w:rsidP="00186170">
      <w:pPr>
        <w:pStyle w:val="Heading3"/>
      </w:pPr>
      <w:bookmarkStart w:id="29" w:name="_Toc200026009"/>
      <w:bookmarkStart w:id="30" w:name="_Ref180000006"/>
      <w:r w:rsidRPr="00501F9D">
        <w:lastRenderedPageBreak/>
        <w:t>Mobilisation of contaminants</w:t>
      </w:r>
      <w:bookmarkEnd w:id="29"/>
    </w:p>
    <w:p w14:paraId="299CD57E" w14:textId="77777777" w:rsidR="001B264F" w:rsidRDefault="00186170" w:rsidP="00186170">
      <w:r w:rsidRPr="00501F9D">
        <w:t>Mobilisation of contaminants (from both known and unknown sources of contamination) can impact human health, the environment and other environmental values.</w:t>
      </w:r>
      <w:r w:rsidR="001B264F">
        <w:t xml:space="preserve"> </w:t>
      </w:r>
    </w:p>
    <w:p w14:paraId="00B70A42" w14:textId="77777777" w:rsidR="00186170" w:rsidRPr="001B264F" w:rsidRDefault="00BE6C48" w:rsidP="00186170">
      <w:r>
        <w:t>Common</w:t>
      </w:r>
      <w:r w:rsidR="001B264F" w:rsidRPr="001B264F">
        <w:t xml:space="preserve"> potentially contaminating activities</w:t>
      </w:r>
      <w:r w:rsidR="001B264F">
        <w:t xml:space="preserve"> in the study area </w:t>
      </w:r>
      <w:r>
        <w:t>include</w:t>
      </w:r>
      <w:r w:rsidR="001B264F" w:rsidRPr="001B264F">
        <w:t xml:space="preserve"> agricultural practices</w:t>
      </w:r>
      <w:r>
        <w:t xml:space="preserve">, typically involving the use of </w:t>
      </w:r>
      <w:r w:rsidR="001B264F" w:rsidRPr="001B264F">
        <w:t>bulk fertiliser</w:t>
      </w:r>
      <w:r>
        <w:t>s</w:t>
      </w:r>
      <w:r w:rsidR="001B264F" w:rsidRPr="001B264F">
        <w:t>, herbicide</w:t>
      </w:r>
      <w:r w:rsidR="001B264F">
        <w:t>s</w:t>
      </w:r>
      <w:r w:rsidR="001B264F" w:rsidRPr="001B264F">
        <w:t>, and</w:t>
      </w:r>
      <w:r w:rsidR="004D2198">
        <w:t xml:space="preserve"> </w:t>
      </w:r>
      <w:r w:rsidR="001B264F" w:rsidRPr="001B264F">
        <w:t>/</w:t>
      </w:r>
      <w:r w:rsidR="004D2198">
        <w:t xml:space="preserve"> </w:t>
      </w:r>
      <w:r w:rsidR="001B264F" w:rsidRPr="001B264F">
        <w:t xml:space="preserve">or pesticide use, </w:t>
      </w:r>
      <w:r>
        <w:t>as well as the</w:t>
      </w:r>
      <w:r w:rsidR="001B264F" w:rsidRPr="001B264F">
        <w:t xml:space="preserve"> operation and maintenance of heavy machinery.</w:t>
      </w:r>
      <w:r w:rsidR="001B264F">
        <w:t xml:space="preserve"> A full list of potential contaminants of concern associated with </w:t>
      </w:r>
      <w:r>
        <w:t xml:space="preserve">these </w:t>
      </w:r>
      <w:r w:rsidR="001B264F">
        <w:t>activities are pr</w:t>
      </w:r>
      <w:r w:rsidR="002834C1">
        <w:t>esented</w:t>
      </w:r>
      <w:r w:rsidR="001B264F">
        <w:t xml:space="preserve"> in Section 6.10.2 of </w:t>
      </w:r>
      <w:r w:rsidR="001B264F" w:rsidRPr="00501F9D">
        <w:rPr>
          <w:b/>
          <w:bCs/>
        </w:rPr>
        <w:t>Technical Report R: Contaminated Land</w:t>
      </w:r>
      <w:r w:rsidR="00204478">
        <w:rPr>
          <w:b/>
          <w:bCs/>
        </w:rPr>
        <w:t xml:space="preserve"> Impact Assessment</w:t>
      </w:r>
      <w:r w:rsidR="001B264F">
        <w:t>.</w:t>
      </w:r>
    </w:p>
    <w:p w14:paraId="09114465" w14:textId="77777777" w:rsidR="00186170" w:rsidRPr="00501F9D" w:rsidRDefault="00186170" w:rsidP="00186170">
      <w:pPr>
        <w:pStyle w:val="ListBullet"/>
        <w:numPr>
          <w:ilvl w:val="0"/>
          <w:numId w:val="0"/>
        </w:numPr>
      </w:pPr>
      <w:r w:rsidRPr="00501F9D">
        <w:t xml:space="preserve">Contaminants can be mobilised through excavation, piling, and dewatering works, which can create pathways for contaminant migration that currently do not exist. The resultant contamination may degrade the protected environmental values of land, surface water and groundwater and be difficult to mitigate or remediate. </w:t>
      </w:r>
    </w:p>
    <w:p w14:paraId="767995EE" w14:textId="77777777" w:rsidR="00186170" w:rsidRPr="00501F9D" w:rsidRDefault="00186170" w:rsidP="00186170">
      <w:pPr>
        <w:pStyle w:val="ListBullet"/>
        <w:numPr>
          <w:ilvl w:val="0"/>
          <w:numId w:val="0"/>
        </w:numPr>
      </w:pPr>
      <w:r w:rsidRPr="00501F9D">
        <w:t>Impacts to human health, the environment or existing land-use could be major, if contamination or ASS is disturbed and mobilised to a broader area or enters waterways or groundwater. In particular, the disturbance and mobilisation of mining waste in waterways - which are present within the study area - has the potential to cause moderate to major impacts to the surrounding environment and land use if inappropriately managed</w:t>
      </w:r>
      <w:bookmarkStart w:id="31" w:name="_Hlk189769562"/>
      <w:r w:rsidRPr="00501F9D">
        <w:t>. Impacts associated with the mobilisation of contaminants will be mitigated by</w:t>
      </w:r>
      <w:bookmarkEnd w:id="31"/>
      <w:r w:rsidRPr="00501F9D">
        <w:t xml:space="preserve">: </w:t>
      </w:r>
    </w:p>
    <w:p w14:paraId="3179BC7E" w14:textId="77777777" w:rsidR="00E311A8" w:rsidRDefault="00CB5E9A" w:rsidP="00186170">
      <w:pPr>
        <w:pStyle w:val="ListBullet"/>
      </w:pPr>
      <w:r w:rsidRPr="00CB5E9A">
        <w:t xml:space="preserve">Prior to excavation, contaminated land investigations </w:t>
      </w:r>
      <w:r>
        <w:t xml:space="preserve">will be undertaken </w:t>
      </w:r>
      <w:r w:rsidRPr="00CB5E9A">
        <w:t>prior to earthworks to inform the detailed design of the Project</w:t>
      </w:r>
      <w:r w:rsidR="00E311A8">
        <w:t xml:space="preserve"> to avoid</w:t>
      </w:r>
      <w:r w:rsidR="00186170" w:rsidRPr="00501F9D">
        <w:t xml:space="preserve">, where possible, areas of known or suspected contamination </w:t>
      </w:r>
      <w:r w:rsidR="00E311A8">
        <w:t>(</w:t>
      </w:r>
      <w:r w:rsidR="00E311A8" w:rsidRPr="00501F9D">
        <w:t>EPR CL1</w:t>
      </w:r>
      <w:r w:rsidR="00E311A8">
        <w:t>)</w:t>
      </w:r>
      <w:r w:rsidR="003B29D5">
        <w:t>.</w:t>
      </w:r>
    </w:p>
    <w:p w14:paraId="2640F4BC" w14:textId="77777777" w:rsidR="00186170" w:rsidRPr="00501F9D" w:rsidRDefault="00E311A8" w:rsidP="00186170">
      <w:pPr>
        <w:pStyle w:val="ListBullet"/>
      </w:pPr>
      <w:r>
        <w:t xml:space="preserve">Requiring the Principal Contractor to </w:t>
      </w:r>
      <w:r w:rsidR="00186170" w:rsidRPr="00501F9D">
        <w:t>implement</w:t>
      </w:r>
      <w:r w:rsidR="00836D7E">
        <w:t xml:space="preserve"> </w:t>
      </w:r>
      <w:r w:rsidR="00186170" w:rsidRPr="00501F9D">
        <w:t xml:space="preserve">measures </w:t>
      </w:r>
      <w:r w:rsidR="00836D7E" w:rsidRPr="00836D7E">
        <w:t>associated with</w:t>
      </w:r>
      <w:r w:rsidR="00836D7E">
        <w:t xml:space="preserve"> </w:t>
      </w:r>
      <w:r w:rsidR="00836D7E" w:rsidRPr="00836D7E">
        <w:t xml:space="preserve">excavation of impacted soils, extraction of impacted groundwater, open excavations and stockpiles </w:t>
      </w:r>
      <w:r w:rsidR="00836D7E">
        <w:t xml:space="preserve">that </w:t>
      </w:r>
      <w:r w:rsidR="00186170" w:rsidRPr="00501F9D">
        <w:t xml:space="preserve">reduce the spread of contamination </w:t>
      </w:r>
      <w:r>
        <w:t>(</w:t>
      </w:r>
      <w:r w:rsidRPr="00501F9D">
        <w:t>EPR CL2</w:t>
      </w:r>
      <w:r>
        <w:t>)</w:t>
      </w:r>
      <w:r w:rsidR="003B29D5">
        <w:t>.</w:t>
      </w:r>
      <w:r w:rsidR="00186170" w:rsidRPr="00501F9D">
        <w:t xml:space="preserve"> </w:t>
      </w:r>
    </w:p>
    <w:p w14:paraId="24F9844D" w14:textId="77777777" w:rsidR="00B928E9" w:rsidRPr="00501F9D" w:rsidRDefault="00186170" w:rsidP="00B928E9">
      <w:pPr>
        <w:pStyle w:val="ListBullet"/>
      </w:pPr>
      <w:r w:rsidRPr="00501F9D">
        <w:t xml:space="preserve">The </w:t>
      </w:r>
      <w:r w:rsidR="00EB01AB" w:rsidRPr="00501F9D">
        <w:t>Spoil Management Plan</w:t>
      </w:r>
      <w:r w:rsidRPr="00501F9D">
        <w:t xml:space="preserve">, developed as part of the </w:t>
      </w:r>
      <w:r w:rsidR="00EB01AB">
        <w:t xml:space="preserve">Construction Environmental Management Plan </w:t>
      </w:r>
      <w:r w:rsidRPr="00501F9D">
        <w:t>will include a Contingency and Unexpected Finds Plan</w:t>
      </w:r>
      <w:r w:rsidR="00E311A8">
        <w:t xml:space="preserve"> (EPR </w:t>
      </w:r>
      <w:r w:rsidR="00B90D04">
        <w:t>CL3, EPR EM2</w:t>
      </w:r>
      <w:r w:rsidR="00E311A8">
        <w:t>)</w:t>
      </w:r>
      <w:r w:rsidRPr="00501F9D">
        <w:t>.</w:t>
      </w:r>
      <w:r w:rsidR="00CB2AB0">
        <w:t xml:space="preserve"> </w:t>
      </w:r>
      <w:r w:rsidR="00B928E9" w:rsidRPr="00501F9D">
        <w:t xml:space="preserve">Developing and implementing a Dewatering Plan to manage potential dewatering impact during construction. The Dewatering Plan should include identification of disposal options for groundwater extracted during construction </w:t>
      </w:r>
      <w:r w:rsidR="00B928E9" w:rsidRPr="003B29D5">
        <w:t xml:space="preserve">(EPR </w:t>
      </w:r>
      <w:r w:rsidR="00B928E9">
        <w:t>GW</w:t>
      </w:r>
      <w:r w:rsidR="00B928E9" w:rsidRPr="003B29D5">
        <w:t>2).</w:t>
      </w:r>
    </w:p>
    <w:p w14:paraId="135533B3" w14:textId="77777777" w:rsidR="00186170" w:rsidRPr="00501F9D" w:rsidRDefault="00186170" w:rsidP="00B5670F">
      <w:r w:rsidRPr="00501F9D">
        <w:t>With the implementation of these measures</w:t>
      </w:r>
      <w:r w:rsidR="00B90D04">
        <w:t xml:space="preserve"> through the EPRs</w:t>
      </w:r>
      <w:r w:rsidRPr="00501F9D">
        <w:t xml:space="preserve"> to </w:t>
      </w:r>
      <w:r w:rsidR="0037069B">
        <w:t xml:space="preserve">mitigate and </w:t>
      </w:r>
      <w:r w:rsidRPr="00501F9D">
        <w:t xml:space="preserve">manage mobilisation of contaminants, </w:t>
      </w:r>
      <w:r w:rsidR="00401ED1" w:rsidRPr="00401ED1">
        <w:t>the extent, magnitude and duration of impacts associated with</w:t>
      </w:r>
      <w:r w:rsidR="00401ED1">
        <w:t xml:space="preserve"> c</w:t>
      </w:r>
      <w:r w:rsidR="00401ED1" w:rsidRPr="00401ED1">
        <w:t xml:space="preserve">ontaminants </w:t>
      </w:r>
      <w:r w:rsidR="00401ED1">
        <w:t>being</w:t>
      </w:r>
      <w:r w:rsidR="00401ED1" w:rsidRPr="00401ED1">
        <w:t xml:space="preserve"> mobilised through excavation, piling, and dewatering works </w:t>
      </w:r>
      <w:r w:rsidR="0037069B">
        <w:t>would</w:t>
      </w:r>
      <w:r w:rsidR="00401ED1" w:rsidRPr="00401ED1">
        <w:t xml:space="preserve"> be reduced</w:t>
      </w:r>
      <w:r w:rsidR="00401ED1">
        <w:t xml:space="preserve">. </w:t>
      </w:r>
      <w:r w:rsidR="00902C5D" w:rsidRPr="00902C5D">
        <w:t xml:space="preserve">Following application of the EPRs, the residual impacts </w:t>
      </w:r>
      <w:r w:rsidR="006169E6">
        <w:t>are</w:t>
      </w:r>
      <w:r w:rsidRPr="00501F9D">
        <w:t xml:space="preserve"> negligible.</w:t>
      </w:r>
    </w:p>
    <w:p w14:paraId="46AD1692" w14:textId="77777777" w:rsidR="000D51FA" w:rsidRPr="00501F9D" w:rsidRDefault="000D51FA" w:rsidP="000D51FA">
      <w:pPr>
        <w:pStyle w:val="Heading3"/>
      </w:pPr>
      <w:bookmarkStart w:id="32" w:name="_Toc183427936"/>
      <w:bookmarkStart w:id="33" w:name="_Toc200026010"/>
      <w:r w:rsidRPr="00501F9D">
        <w:t>Spoil excavation and stockpiling</w:t>
      </w:r>
      <w:bookmarkEnd w:id="30"/>
      <w:bookmarkEnd w:id="32"/>
      <w:bookmarkEnd w:id="33"/>
    </w:p>
    <w:p w14:paraId="7947AFE2" w14:textId="77777777" w:rsidR="000D51FA" w:rsidRPr="00501F9D" w:rsidRDefault="007E7312" w:rsidP="00517609">
      <w:pPr>
        <w:pStyle w:val="ListBullet"/>
        <w:numPr>
          <w:ilvl w:val="0"/>
          <w:numId w:val="0"/>
        </w:numPr>
      </w:pPr>
      <w:r w:rsidRPr="00501F9D">
        <w:t xml:space="preserve">The Project will generate </w:t>
      </w:r>
      <w:r w:rsidR="005B3A4D" w:rsidRPr="00501F9D">
        <w:t>excavated material (</w:t>
      </w:r>
      <w:r w:rsidRPr="00501F9D">
        <w:t>spoil</w:t>
      </w:r>
      <w:r w:rsidR="005B3A4D" w:rsidRPr="00501F9D">
        <w:t>)</w:t>
      </w:r>
      <w:r w:rsidR="00485E1C">
        <w:t>.</w:t>
      </w:r>
      <w:r w:rsidRPr="00501F9D">
        <w:t xml:space="preserve"> </w:t>
      </w:r>
      <w:r w:rsidR="0051294E" w:rsidRPr="00501F9D">
        <w:t>Spoil can</w:t>
      </w:r>
      <w:r w:rsidR="0051294E">
        <w:t xml:space="preserve"> present</w:t>
      </w:r>
      <w:r w:rsidR="0051294E" w:rsidRPr="00501F9D">
        <w:t xml:space="preserve"> adverse</w:t>
      </w:r>
      <w:r w:rsidR="0051294E">
        <w:t xml:space="preserve"> human health</w:t>
      </w:r>
      <w:r w:rsidR="0051294E" w:rsidRPr="00501F9D">
        <w:t xml:space="preserve"> impact </w:t>
      </w:r>
      <w:r w:rsidR="0051294E">
        <w:t xml:space="preserve">to both the </w:t>
      </w:r>
      <w:r w:rsidR="0051294E" w:rsidRPr="00501F9D">
        <w:t>construction workforce personnel through direct contact</w:t>
      </w:r>
      <w:r w:rsidR="0051294E">
        <w:t xml:space="preserve"> or</w:t>
      </w:r>
      <w:r w:rsidR="0051294E" w:rsidRPr="00501F9D">
        <w:t xml:space="preserve"> </w:t>
      </w:r>
      <w:r w:rsidR="0051294E">
        <w:t xml:space="preserve">to the general public </w:t>
      </w:r>
      <w:r w:rsidR="0051294E" w:rsidRPr="00501F9D">
        <w:t xml:space="preserve">through dust carried from exposed or stockpiled </w:t>
      </w:r>
      <w:r w:rsidR="0051294E">
        <w:t>spoil</w:t>
      </w:r>
      <w:r w:rsidR="0051294E" w:rsidRPr="00501F9D">
        <w:t xml:space="preserve">. </w:t>
      </w:r>
    </w:p>
    <w:p w14:paraId="4E3370EE" w14:textId="77777777" w:rsidR="005B3A4D" w:rsidRPr="00501F9D" w:rsidRDefault="00EC36AF" w:rsidP="005B3A4D">
      <w:pPr>
        <w:pStyle w:val="ListBullet"/>
        <w:numPr>
          <w:ilvl w:val="0"/>
          <w:numId w:val="0"/>
        </w:numPr>
      </w:pPr>
      <w:r w:rsidRPr="00501F9D">
        <w:t xml:space="preserve">As detailed in </w:t>
      </w:r>
      <w:r w:rsidRPr="00501F9D">
        <w:rPr>
          <w:b/>
          <w:bCs/>
        </w:rPr>
        <w:t>Chapter 6: Project description</w:t>
      </w:r>
      <w:r w:rsidRPr="00501F9D">
        <w:t>, approximately</w:t>
      </w:r>
      <w:r w:rsidR="007E7312" w:rsidRPr="00501F9D">
        <w:t xml:space="preserve"> 40,000 to 50,000 cubic meters of spoil </w:t>
      </w:r>
      <w:r w:rsidRPr="00501F9D">
        <w:t xml:space="preserve">are expected to </w:t>
      </w:r>
      <w:r w:rsidR="007E7312" w:rsidRPr="00501F9D">
        <w:t>be generated</w:t>
      </w:r>
      <w:r w:rsidRPr="00501F9D">
        <w:t xml:space="preserve"> during construction</w:t>
      </w:r>
      <w:r w:rsidR="007E7312" w:rsidRPr="00501F9D">
        <w:t xml:space="preserve">. </w:t>
      </w:r>
      <w:r w:rsidR="005B3A4D" w:rsidRPr="00501F9D">
        <w:t xml:space="preserve">The spoil will require classification and management in accordance with </w:t>
      </w:r>
      <w:r w:rsidR="00B37119" w:rsidRPr="00501F9D">
        <w:t>EPA’s</w:t>
      </w:r>
      <w:r w:rsidR="005B3A4D" w:rsidRPr="00501F9D">
        <w:t xml:space="preserve"> regulatory waste disposal requirements and the </w:t>
      </w:r>
      <w:r w:rsidR="00500FF0">
        <w:t>GED</w:t>
      </w:r>
      <w:r w:rsidR="005B3A4D" w:rsidRPr="00501F9D">
        <w:t xml:space="preserve">. This includes identifying if the spoil is contaminated, and if so, how much there is, and its condition. It also involves setting up measures to protect spread of contamination during excavation, temporary storage and transport of spoil, and identification of appropriate management options including obtaining relevant permits and approvals. </w:t>
      </w:r>
    </w:p>
    <w:p w14:paraId="26802FCE" w14:textId="77777777" w:rsidR="000D51FA" w:rsidRPr="00501F9D" w:rsidRDefault="00501F9D" w:rsidP="000D51FA">
      <w:pPr>
        <w:pStyle w:val="ListBullet"/>
        <w:numPr>
          <w:ilvl w:val="0"/>
          <w:numId w:val="0"/>
        </w:numPr>
      </w:pPr>
      <w:bookmarkStart w:id="34" w:name="_Hlk181263973"/>
      <w:r w:rsidRPr="00501F9D">
        <w:t xml:space="preserve">Prior to mitigation, potential impacts </w:t>
      </w:r>
      <w:r w:rsidR="000D51FA" w:rsidRPr="00501F9D">
        <w:t xml:space="preserve">to human health and the environment </w:t>
      </w:r>
      <w:bookmarkStart w:id="35" w:name="_Hlk179999154"/>
      <w:r w:rsidRPr="00501F9D">
        <w:t xml:space="preserve">due to </w:t>
      </w:r>
      <w:r w:rsidR="000D51FA" w:rsidRPr="00501F9D">
        <w:t>spoil excavation and stockpiling</w:t>
      </w:r>
      <w:bookmarkEnd w:id="35"/>
      <w:r w:rsidR="00EC36AF" w:rsidRPr="00501F9D">
        <w:t xml:space="preserve"> </w:t>
      </w:r>
      <w:r w:rsidRPr="00501F9D">
        <w:t xml:space="preserve">are </w:t>
      </w:r>
      <w:r w:rsidR="00462FBC">
        <w:t>expected</w:t>
      </w:r>
      <w:r w:rsidRPr="00501F9D">
        <w:t xml:space="preserve"> to be </w:t>
      </w:r>
      <w:r w:rsidR="00EC36AF" w:rsidRPr="00501F9D">
        <w:t>moderate to major</w:t>
      </w:r>
      <w:r w:rsidR="000D51FA" w:rsidRPr="00501F9D">
        <w:t xml:space="preserve">. </w:t>
      </w:r>
      <w:r w:rsidR="00EC36AF" w:rsidRPr="00501F9D">
        <w:t>However</w:t>
      </w:r>
      <w:r w:rsidR="000D51FA" w:rsidRPr="00501F9D">
        <w:t xml:space="preserve">, </w:t>
      </w:r>
      <w:r w:rsidR="009F2CA0" w:rsidRPr="00501F9D">
        <w:t xml:space="preserve">the </w:t>
      </w:r>
      <w:r w:rsidR="00CF5281">
        <w:t>potential impact</w:t>
      </w:r>
      <w:r w:rsidR="00B928E9">
        <w:t>s</w:t>
      </w:r>
      <w:r w:rsidR="00CF5281" w:rsidRPr="00501F9D">
        <w:t xml:space="preserve"> </w:t>
      </w:r>
      <w:r w:rsidR="00CF4331" w:rsidRPr="00501F9D">
        <w:t xml:space="preserve">will </w:t>
      </w:r>
      <w:r w:rsidR="000D51FA" w:rsidRPr="00501F9D">
        <w:t>be mitigated by:</w:t>
      </w:r>
    </w:p>
    <w:bookmarkEnd w:id="34"/>
    <w:p w14:paraId="1EB6C768" w14:textId="77777777" w:rsidR="00C314E0" w:rsidRPr="00501F9D" w:rsidRDefault="0037069B" w:rsidP="00C314E0">
      <w:pPr>
        <w:pStyle w:val="ListBullet"/>
      </w:pPr>
      <w:r>
        <w:t>Developing and implementing management and mitigation measures a</w:t>
      </w:r>
      <w:r w:rsidR="000846A3" w:rsidRPr="000846A3">
        <w:t xml:space="preserve">s part of </w:t>
      </w:r>
      <w:r>
        <w:t xml:space="preserve">the </w:t>
      </w:r>
      <w:r w:rsidR="000846A3" w:rsidRPr="000846A3">
        <w:t>Construction Environmental Management Plan</w:t>
      </w:r>
      <w:r w:rsidR="00902C5D">
        <w:t xml:space="preserve"> </w:t>
      </w:r>
      <w:r w:rsidR="000846A3" w:rsidRPr="000846A3">
        <w:t>for contaminated land consistent with the EPA WorkSafe Victoria, and other relevant regulatory requirements (EPR EM2, EPR CL2)</w:t>
      </w:r>
      <w:r w:rsidR="003B29D5">
        <w:t>.</w:t>
      </w:r>
    </w:p>
    <w:p w14:paraId="650CA4E4" w14:textId="77777777" w:rsidR="00C314E0" w:rsidRPr="00501F9D" w:rsidRDefault="00C314E0" w:rsidP="00C314E0">
      <w:pPr>
        <w:pStyle w:val="ListBullet"/>
      </w:pPr>
      <w:r w:rsidRPr="00501F9D">
        <w:lastRenderedPageBreak/>
        <w:t>Prepar</w:t>
      </w:r>
      <w:r w:rsidR="00EC36AF" w:rsidRPr="00501F9D">
        <w:t>ing</w:t>
      </w:r>
      <w:r w:rsidRPr="00501F9D">
        <w:t xml:space="preserve"> a Contingency and Unexpected Finds Plan in relation to contaminated land including the identification of responsibilities, training, staff induction, typical unexpected finds and responses, notification(s), and reporting requirements (</w:t>
      </w:r>
      <w:r w:rsidRPr="006F56FC">
        <w:t>EPR CL2</w:t>
      </w:r>
      <w:r w:rsidRPr="00501F9D">
        <w:t>)</w:t>
      </w:r>
      <w:r w:rsidR="003B29D5">
        <w:t>.</w:t>
      </w:r>
    </w:p>
    <w:p w14:paraId="311E9CF0" w14:textId="77777777" w:rsidR="00C314E0" w:rsidRPr="00501F9D" w:rsidRDefault="00C314E0" w:rsidP="00C314E0">
      <w:pPr>
        <w:pStyle w:val="ListBullet"/>
      </w:pPr>
      <w:r w:rsidRPr="00501F9D">
        <w:t>Develop</w:t>
      </w:r>
      <w:r w:rsidR="00EC36AF" w:rsidRPr="00501F9D">
        <w:t xml:space="preserve">ing </w:t>
      </w:r>
      <w:r w:rsidRPr="00501F9D">
        <w:t>and implement</w:t>
      </w:r>
      <w:r w:rsidR="00EC36AF" w:rsidRPr="00501F9D">
        <w:t>ing</w:t>
      </w:r>
      <w:r w:rsidRPr="00501F9D">
        <w:t xml:space="preserve"> a </w:t>
      </w:r>
      <w:r w:rsidR="0018329D" w:rsidRPr="00501F9D">
        <w:t xml:space="preserve">Spoil </w:t>
      </w:r>
      <w:r w:rsidRPr="00501F9D">
        <w:t>Management Plan</w:t>
      </w:r>
      <w:r w:rsidR="0037069B">
        <w:t xml:space="preserve"> as part of the Construction Environmental Management Plan</w:t>
      </w:r>
      <w:r w:rsidRPr="00501F9D">
        <w:t xml:space="preserve"> prior to commenc</w:t>
      </w:r>
      <w:r w:rsidR="00EC36AF" w:rsidRPr="00501F9D">
        <w:t>ing</w:t>
      </w:r>
      <w:r w:rsidRPr="00501F9D">
        <w:t xml:space="preserve"> construction (</w:t>
      </w:r>
      <w:r w:rsidRPr="006F56FC">
        <w:t>EPR CL3</w:t>
      </w:r>
      <w:r w:rsidRPr="00501F9D">
        <w:t>)</w:t>
      </w:r>
      <w:r w:rsidR="003B29D5">
        <w:t>.</w:t>
      </w:r>
    </w:p>
    <w:p w14:paraId="7E77826B" w14:textId="77777777" w:rsidR="000D51FA" w:rsidRPr="00501F9D" w:rsidRDefault="00C314E0" w:rsidP="00C314E0">
      <w:pPr>
        <w:pStyle w:val="ListBullet"/>
      </w:pPr>
      <w:r w:rsidRPr="00501F9D">
        <w:t xml:space="preserve">As part of the </w:t>
      </w:r>
      <w:r w:rsidR="00EB01AB" w:rsidRPr="00501F9D">
        <w:t>Spoil Management Plan</w:t>
      </w:r>
      <w:r w:rsidRPr="00501F9D">
        <w:t>, prepar</w:t>
      </w:r>
      <w:r w:rsidR="00EC36AF" w:rsidRPr="00501F9D">
        <w:t>ing</w:t>
      </w:r>
      <w:r w:rsidRPr="00501F9D">
        <w:t xml:space="preserve"> an </w:t>
      </w:r>
      <w:r w:rsidR="002916F7" w:rsidRPr="00501F9D">
        <w:t>ASS</w:t>
      </w:r>
      <w:r w:rsidRPr="00501F9D">
        <w:t xml:space="preserve"> and </w:t>
      </w:r>
      <w:r w:rsidR="002916F7" w:rsidRPr="00501F9D">
        <w:t>ASR</w:t>
      </w:r>
      <w:r w:rsidRPr="00501F9D">
        <w:t xml:space="preserve"> Management Sub-Plan in general accordance with EPA Publication</w:t>
      </w:r>
      <w:r w:rsidR="00EC36AF" w:rsidRPr="00501F9D">
        <w:t>s, including</w:t>
      </w:r>
      <w:r w:rsidRPr="00501F9D">
        <w:t xml:space="preserve"> identification of locations and extent of potential </w:t>
      </w:r>
      <w:r w:rsidR="00EC36AF" w:rsidRPr="00501F9D">
        <w:t>contamination</w:t>
      </w:r>
      <w:r w:rsidRPr="00501F9D">
        <w:t xml:space="preserve"> (</w:t>
      </w:r>
      <w:r w:rsidRPr="006F56FC">
        <w:t>EPR CL3</w:t>
      </w:r>
      <w:r w:rsidRPr="00501F9D">
        <w:t>).</w:t>
      </w:r>
    </w:p>
    <w:p w14:paraId="49D33DE7" w14:textId="77777777" w:rsidR="007254A6" w:rsidRPr="00F60FA1" w:rsidRDefault="007254A6" w:rsidP="00F32EDF">
      <w:r>
        <w:t>The key objective for the Project’s spoil management strategy would be to maximise reuse of construction spoil within the Project Area. The proposed approach to achieve this objective is in-situ characterisation of soils within the proposed excavation areas as much as practicable before it is excavated and to identify practical reuse or management outcomes.</w:t>
      </w:r>
      <w:r w:rsidR="00FD40FC">
        <w:t xml:space="preserve"> </w:t>
      </w:r>
    </w:p>
    <w:p w14:paraId="47FAAAA6" w14:textId="77777777" w:rsidR="007254A6" w:rsidRDefault="007254A6" w:rsidP="00F32EDF">
      <w:r w:rsidRPr="00C621C7">
        <w:t>Should the spoil be proposed to be reused outside the Project Area, the spoil would require classification and transport to a lawful place in accordance with EPA Victoria waste management regulations.</w:t>
      </w:r>
    </w:p>
    <w:p w14:paraId="76717313" w14:textId="77777777" w:rsidR="00D35875" w:rsidRDefault="00D35875" w:rsidP="00F32EDF">
      <w:r>
        <w:t>In some instances</w:t>
      </w:r>
      <w:r w:rsidR="00F325F1">
        <w:t>,</w:t>
      </w:r>
      <w:r>
        <w:t xml:space="preserve"> imported fill may be required for earthworks. The Construction Environmental Management Plan (EPR EM2) will include a process to assess the suitability of imported material</w:t>
      </w:r>
      <w:r w:rsidR="00F325F1">
        <w:t>s</w:t>
      </w:r>
      <w:r>
        <w:t xml:space="preserve">, to limit the potential for contaminated material to be imported into the Project Area (EPR CL2). </w:t>
      </w:r>
    </w:p>
    <w:p w14:paraId="795898C2" w14:textId="77777777" w:rsidR="00AE1E42" w:rsidRPr="00501F9D" w:rsidRDefault="00AE1E42" w:rsidP="00B5670F">
      <w:r w:rsidRPr="004A1ACF">
        <w:t xml:space="preserve">With the implementation of the management and mitigation measures </w:t>
      </w:r>
      <w:r>
        <w:t>in accordance with</w:t>
      </w:r>
      <w:r w:rsidRPr="004A1ACF">
        <w:t xml:space="preserve"> the EPRs, </w:t>
      </w:r>
      <w:r w:rsidRPr="00401ED1">
        <w:t>spoil excavation and stockpiling</w:t>
      </w:r>
      <w:r>
        <w:t xml:space="preserve"> during construction will be aligned with the requirements of the EPA, WorkSafe Victoria and other relevant stakeholders. This will reduce the extent, magnitude and duration of potential impacts to human health and the environment, and </w:t>
      </w:r>
      <w:r w:rsidRPr="00902C5D">
        <w:t xml:space="preserve">the residual impacts are </w:t>
      </w:r>
      <w:r w:rsidRPr="004A1ACF">
        <w:t>negligible</w:t>
      </w:r>
      <w:r>
        <w:t>.</w:t>
      </w:r>
    </w:p>
    <w:p w14:paraId="56E94A3A" w14:textId="77777777" w:rsidR="009F2CA0" w:rsidRPr="00501F9D" w:rsidRDefault="00C96A33" w:rsidP="00C96A33">
      <w:pPr>
        <w:pStyle w:val="Heading3"/>
      </w:pPr>
      <w:bookmarkStart w:id="36" w:name="_Toc185237536"/>
      <w:bookmarkStart w:id="37" w:name="_Toc185237537"/>
      <w:bookmarkStart w:id="38" w:name="_Toc185237538"/>
      <w:bookmarkStart w:id="39" w:name="_Toc185237539"/>
      <w:bookmarkStart w:id="40" w:name="_Toc185237540"/>
      <w:bookmarkStart w:id="41" w:name="_Toc185237541"/>
      <w:bookmarkStart w:id="42" w:name="_Toc185237542"/>
      <w:bookmarkStart w:id="43" w:name="_Toc185237543"/>
      <w:bookmarkStart w:id="44" w:name="_Ref180048275"/>
      <w:bookmarkStart w:id="45" w:name="_Toc183427938"/>
      <w:bookmarkStart w:id="46" w:name="_Toc200026011"/>
      <w:bookmarkEnd w:id="36"/>
      <w:bookmarkEnd w:id="37"/>
      <w:bookmarkEnd w:id="38"/>
      <w:bookmarkEnd w:id="39"/>
      <w:bookmarkEnd w:id="40"/>
      <w:bookmarkEnd w:id="41"/>
      <w:bookmarkEnd w:id="42"/>
      <w:bookmarkEnd w:id="43"/>
      <w:r w:rsidRPr="00501F9D">
        <w:t>Potential spill of oils, chemicals, and solid and liquid waste</w:t>
      </w:r>
      <w:bookmarkEnd w:id="44"/>
      <w:bookmarkEnd w:id="45"/>
      <w:bookmarkEnd w:id="46"/>
    </w:p>
    <w:p w14:paraId="4ED187BC" w14:textId="77777777" w:rsidR="00C96A33" w:rsidRPr="00501F9D" w:rsidRDefault="00C96A33" w:rsidP="00B5670F">
      <w:r w:rsidRPr="00501F9D">
        <w:t>Inappropriate handling or an accidental spill of oil, chemicals or wastes</w:t>
      </w:r>
      <w:r w:rsidR="001B3A2D" w:rsidRPr="00501F9D">
        <w:t xml:space="preserve"> (solid or liquid)</w:t>
      </w:r>
      <w:r w:rsidRPr="00501F9D">
        <w:t xml:space="preserve"> during construction has the potential to impact </w:t>
      </w:r>
      <w:r w:rsidR="00A01018">
        <w:t>human</w:t>
      </w:r>
      <w:r w:rsidRPr="00501F9D">
        <w:t xml:space="preserve"> health </w:t>
      </w:r>
      <w:r w:rsidR="00A01018">
        <w:t>including the health of</w:t>
      </w:r>
      <w:r w:rsidRPr="00501F9D">
        <w:t xml:space="preserve"> </w:t>
      </w:r>
      <w:r w:rsidR="00A14CAA">
        <w:t xml:space="preserve">the general public, </w:t>
      </w:r>
      <w:r w:rsidR="00EC36AF" w:rsidRPr="00501F9D">
        <w:t>construction workforce personnel</w:t>
      </w:r>
      <w:r w:rsidR="00A14CAA">
        <w:t xml:space="preserve">, </w:t>
      </w:r>
      <w:r w:rsidRPr="00501F9D">
        <w:t>and</w:t>
      </w:r>
      <w:r w:rsidR="004D2198">
        <w:t xml:space="preserve"> </w:t>
      </w:r>
      <w:r w:rsidR="00A14CAA">
        <w:t>/</w:t>
      </w:r>
      <w:r w:rsidR="004D2198">
        <w:t xml:space="preserve"> </w:t>
      </w:r>
      <w:r w:rsidR="00A14CAA">
        <w:t>or</w:t>
      </w:r>
      <w:r w:rsidRPr="00501F9D">
        <w:t xml:space="preserve"> cause contamination to waterways</w:t>
      </w:r>
      <w:r w:rsidR="00460726" w:rsidRPr="00501F9D">
        <w:t xml:space="preserve"> or</w:t>
      </w:r>
      <w:r w:rsidRPr="00501F9D">
        <w:t xml:space="preserve"> land.</w:t>
      </w:r>
    </w:p>
    <w:p w14:paraId="57510A04" w14:textId="77777777" w:rsidR="00C96A33" w:rsidRPr="00501F9D" w:rsidRDefault="00C96A33" w:rsidP="00B5670F">
      <w:r w:rsidRPr="00501F9D">
        <w:t>Oils, chemicals</w:t>
      </w:r>
      <w:r w:rsidR="009E16E6" w:rsidRPr="00501F9D">
        <w:t xml:space="preserve"> and </w:t>
      </w:r>
      <w:r w:rsidRPr="00501F9D">
        <w:t>waste</w:t>
      </w:r>
      <w:r w:rsidR="001B3A2D" w:rsidRPr="00501F9D">
        <w:t>s</w:t>
      </w:r>
      <w:r w:rsidRPr="00501F9D">
        <w:t xml:space="preserve"> may be stored and used within the </w:t>
      </w:r>
      <w:r w:rsidR="0002611F">
        <w:t>Project Area</w:t>
      </w:r>
      <w:r w:rsidRPr="00501F9D">
        <w:t xml:space="preserve"> during construction. Inappropriate storage and handling could result in spills and leaks, potentially contaminating the land and groundwater and </w:t>
      </w:r>
      <w:r w:rsidR="00501F9D" w:rsidRPr="00501F9D">
        <w:t>causing</w:t>
      </w:r>
      <w:r w:rsidRPr="00501F9D">
        <w:t xml:space="preserve"> </w:t>
      </w:r>
      <w:r w:rsidR="00272B84" w:rsidRPr="00501F9D">
        <w:t xml:space="preserve">minor, localised </w:t>
      </w:r>
      <w:r w:rsidR="00501F9D" w:rsidRPr="00501F9D">
        <w:t xml:space="preserve">impacts </w:t>
      </w:r>
      <w:r w:rsidRPr="00501F9D">
        <w:t xml:space="preserve">to human health and the environment. A list of hazardous substances planned for use and storage during the construction </w:t>
      </w:r>
      <w:r w:rsidR="009972A5">
        <w:t>stage</w:t>
      </w:r>
      <w:r w:rsidR="009972A5" w:rsidRPr="00501F9D">
        <w:t xml:space="preserve"> </w:t>
      </w:r>
      <w:r w:rsidRPr="00501F9D">
        <w:t xml:space="preserve">are presented in Appendix E of </w:t>
      </w:r>
      <w:r w:rsidRPr="00501F9D">
        <w:rPr>
          <w:b/>
          <w:bCs/>
        </w:rPr>
        <w:t>Technical Report R: Contaminated Land</w:t>
      </w:r>
      <w:r w:rsidR="00204478">
        <w:rPr>
          <w:b/>
          <w:bCs/>
        </w:rPr>
        <w:t xml:space="preserve"> Impact Assessment</w:t>
      </w:r>
      <w:r w:rsidRPr="00501F9D">
        <w:t>.</w:t>
      </w:r>
    </w:p>
    <w:p w14:paraId="5AFA29AC" w14:textId="77777777" w:rsidR="00CC69F9" w:rsidRDefault="00775E68" w:rsidP="00B5670F">
      <w:r>
        <w:t xml:space="preserve">With </w:t>
      </w:r>
      <w:r w:rsidR="0018329D">
        <w:t xml:space="preserve">adherence to the </w:t>
      </w:r>
      <w:r w:rsidR="00272B84">
        <w:t xml:space="preserve">waste handling, storage and disposal </w:t>
      </w:r>
      <w:r>
        <w:t>management and mitigation measures</w:t>
      </w:r>
      <w:r w:rsidR="0018329D">
        <w:t xml:space="preserve"> </w:t>
      </w:r>
      <w:r w:rsidR="00272B84">
        <w:t xml:space="preserve">required </w:t>
      </w:r>
      <w:r w:rsidR="00B75621">
        <w:t xml:space="preserve">as part of </w:t>
      </w:r>
      <w:r w:rsidR="0018329D">
        <w:t xml:space="preserve">the </w:t>
      </w:r>
      <w:r w:rsidR="00EB01AB">
        <w:t xml:space="preserve">Construction </w:t>
      </w:r>
      <w:r w:rsidR="005B37E8">
        <w:t>Environmental</w:t>
      </w:r>
      <w:r w:rsidR="00EB01AB">
        <w:t xml:space="preserve"> Management Plan </w:t>
      </w:r>
      <w:r w:rsidR="0018329D">
        <w:t>(EPR CL2)</w:t>
      </w:r>
      <w:r>
        <w:t>,</w:t>
      </w:r>
      <w:r w:rsidR="00F60FA1">
        <w:t xml:space="preserve"> there are negligible</w:t>
      </w:r>
      <w:r>
        <w:t xml:space="preserve"> </w:t>
      </w:r>
      <w:r w:rsidR="00F60FA1">
        <w:t xml:space="preserve">residual impacts related to the </w:t>
      </w:r>
      <w:r w:rsidR="00EE1D00">
        <w:t>potential</w:t>
      </w:r>
      <w:r w:rsidR="00F60FA1">
        <w:t xml:space="preserve"> for</w:t>
      </w:r>
      <w:r w:rsidR="00EE1D00">
        <w:t xml:space="preserve"> </w:t>
      </w:r>
      <w:r w:rsidR="00BC19E8">
        <w:t xml:space="preserve">new </w:t>
      </w:r>
      <w:r w:rsidR="00F32C85">
        <w:t xml:space="preserve">land or groundwater </w:t>
      </w:r>
      <w:r w:rsidR="00BC19E8">
        <w:t>contamination</w:t>
      </w:r>
      <w:r w:rsidR="00401ED1">
        <w:t xml:space="preserve"> associated with spills of oil, chemicals or wastes (solid or liquid)</w:t>
      </w:r>
      <w:r w:rsidR="00F60FA1">
        <w:t xml:space="preserve"> during construction.</w:t>
      </w:r>
    </w:p>
    <w:p w14:paraId="4A1D8CBE" w14:textId="77777777" w:rsidR="00CC69F9" w:rsidRDefault="007067E3" w:rsidP="00CC69F9">
      <w:pPr>
        <w:pStyle w:val="Heading2"/>
      </w:pPr>
      <w:r>
        <w:t xml:space="preserve"> </w:t>
      </w:r>
      <w:bookmarkStart w:id="47" w:name="_Toc183427939"/>
      <w:bookmarkStart w:id="48" w:name="_Toc200026012"/>
      <w:r w:rsidR="00CC69F9">
        <w:t>Operation impact</w:t>
      </w:r>
      <w:r w:rsidR="009A129C">
        <w:t>s</w:t>
      </w:r>
      <w:bookmarkEnd w:id="47"/>
      <w:bookmarkEnd w:id="48"/>
      <w:r w:rsidR="00CC69F9">
        <w:t xml:space="preserve"> </w:t>
      </w:r>
    </w:p>
    <w:p w14:paraId="6AAD2605" w14:textId="77777777" w:rsidR="00CC69F9" w:rsidRDefault="00CC69F9" w:rsidP="00CC69F9">
      <w:r>
        <w:t xml:space="preserve">This section outlines the key </w:t>
      </w:r>
      <w:r w:rsidR="00CF7B2A">
        <w:t xml:space="preserve">issues </w:t>
      </w:r>
      <w:r>
        <w:t xml:space="preserve">identified through the risk screening process and associated impacts during </w:t>
      </w:r>
      <w:r w:rsidR="00224FEB">
        <w:t>operation</w:t>
      </w:r>
      <w:r>
        <w:t xml:space="preserve"> of the Project.</w:t>
      </w:r>
      <w:r w:rsidR="00373717">
        <w:t xml:space="preserve"> </w:t>
      </w:r>
      <w:r w:rsidR="00810DCD">
        <w:t>The key issues and impacts identified for</w:t>
      </w:r>
      <w:r w:rsidR="00D32FB3">
        <w:t xml:space="preserve"> contaminated land</w:t>
      </w:r>
      <w:r w:rsidR="00810DCD" w:rsidRPr="00810DCD">
        <w:rPr>
          <w:color w:val="FF0000"/>
        </w:rPr>
        <w:t xml:space="preserve"> </w:t>
      </w:r>
      <w:r w:rsidR="00810DCD">
        <w:t>are summarised according to the following themes</w:t>
      </w:r>
      <w:r w:rsidR="00D32FB3">
        <w:t xml:space="preserve">: </w:t>
      </w:r>
    </w:p>
    <w:p w14:paraId="0F987539" w14:textId="77777777" w:rsidR="00D32FB3" w:rsidRDefault="00D32FB3" w:rsidP="00D32FB3">
      <w:pPr>
        <w:pStyle w:val="ListBullet"/>
      </w:pPr>
      <w:r w:rsidRPr="00D32FB3">
        <w:t>Potential to encounter reused contaminated spoil</w:t>
      </w:r>
      <w:r w:rsidR="001A1F2A">
        <w:t xml:space="preserve">: spoil with low levels of contamination </w:t>
      </w:r>
      <w:r w:rsidR="00B90D04">
        <w:t>may</w:t>
      </w:r>
      <w:r w:rsidR="001A1F2A">
        <w:t xml:space="preserve"> be reused within the Project Area, which</w:t>
      </w:r>
      <w:r w:rsidR="00B90D04">
        <w:t xml:space="preserve"> </w:t>
      </w:r>
      <w:r w:rsidR="001A1F2A">
        <w:t>may impact human health, the environment, land-use or assets in the future if ground disturbing works are undertaken</w:t>
      </w:r>
      <w:r w:rsidR="003B29D5">
        <w:t>.</w:t>
      </w:r>
    </w:p>
    <w:p w14:paraId="66D5B24B" w14:textId="77777777" w:rsidR="00D32FB3" w:rsidRDefault="00D32FB3" w:rsidP="00D32FB3">
      <w:pPr>
        <w:pStyle w:val="ListBullet"/>
      </w:pPr>
      <w:r w:rsidRPr="00D32FB3">
        <w:t>Potential spill of oils, chemicals, and solid and liquid waste</w:t>
      </w:r>
      <w:r w:rsidR="001A1F2A">
        <w:t>: inappropriate storage and handling of potential contaminants</w:t>
      </w:r>
      <w:r w:rsidR="00B90D04">
        <w:t xml:space="preserve"> </w:t>
      </w:r>
      <w:r w:rsidR="001A1F2A">
        <w:t>could result in land or groundwater contamination and impact human health</w:t>
      </w:r>
      <w:r w:rsidR="001A1F2A" w:rsidRPr="00501F9D">
        <w:t>.</w:t>
      </w:r>
    </w:p>
    <w:p w14:paraId="2F25D5FE" w14:textId="77777777" w:rsidR="00CC69F9" w:rsidRPr="009D4716" w:rsidRDefault="00D32FB3" w:rsidP="009D4716">
      <w:pPr>
        <w:pStyle w:val="Heading3"/>
      </w:pPr>
      <w:bookmarkStart w:id="49" w:name="_Ref180045047"/>
      <w:bookmarkStart w:id="50" w:name="_Toc183427940"/>
      <w:bookmarkStart w:id="51" w:name="_Toc200026013"/>
      <w:r w:rsidRPr="00D32FB3">
        <w:lastRenderedPageBreak/>
        <w:t>Potential to encounter reused contaminated spoil</w:t>
      </w:r>
      <w:bookmarkEnd w:id="49"/>
      <w:bookmarkEnd w:id="50"/>
      <w:bookmarkEnd w:id="51"/>
    </w:p>
    <w:p w14:paraId="598F3695" w14:textId="77777777" w:rsidR="000F4476" w:rsidRDefault="00EF634C" w:rsidP="00B5670F">
      <w:r>
        <w:t>P</w:t>
      </w:r>
      <w:r w:rsidR="00EC36AF" w:rsidRPr="00EC36AF">
        <w:t xml:space="preserve">ersonnel </w:t>
      </w:r>
      <w:r w:rsidR="004F08F4" w:rsidRPr="004F08F4">
        <w:t xml:space="preserve">undertaking </w:t>
      </w:r>
      <w:r w:rsidR="004F08F4" w:rsidRPr="00543D98">
        <w:t>ground</w:t>
      </w:r>
      <w:r w:rsidRPr="00543D98">
        <w:t xml:space="preserve">-disturbing activities </w:t>
      </w:r>
      <w:r w:rsidR="00543D98" w:rsidRPr="008258A6">
        <w:t xml:space="preserve">within </w:t>
      </w:r>
      <w:r w:rsidR="00902C5D">
        <w:t xml:space="preserve">the </w:t>
      </w:r>
      <w:r w:rsidR="00543D98" w:rsidRPr="00543D98">
        <w:t>Project Area</w:t>
      </w:r>
      <w:r w:rsidRPr="00543D98">
        <w:t xml:space="preserve"> may</w:t>
      </w:r>
      <w:r>
        <w:t xml:space="preserve"> be exposed to reused c</w:t>
      </w:r>
      <w:r w:rsidRPr="004F08F4">
        <w:t xml:space="preserve">ontaminated </w:t>
      </w:r>
      <w:r w:rsidR="00C22136" w:rsidRPr="004F08F4">
        <w:t>soil</w:t>
      </w:r>
      <w:r w:rsidR="004F08F4" w:rsidRPr="004F08F4">
        <w:t>.</w:t>
      </w:r>
      <w:r>
        <w:t xml:space="preserve"> This</w:t>
      </w:r>
      <w:r w:rsidR="004F08F4">
        <w:t xml:space="preserve"> spoil </w:t>
      </w:r>
      <w:r>
        <w:t xml:space="preserve">is expected to be </w:t>
      </w:r>
      <w:r w:rsidR="004F08F4">
        <w:t xml:space="preserve">assessed </w:t>
      </w:r>
      <w:r w:rsidR="0039678D">
        <w:t xml:space="preserve">during construction </w:t>
      </w:r>
      <w:r>
        <w:t>to</w:t>
      </w:r>
      <w:r w:rsidR="0039678D">
        <w:t xml:space="preserve"> confirm</w:t>
      </w:r>
      <w:r w:rsidR="004F08F4">
        <w:t xml:space="preserve"> acceptably low levels of contamination</w:t>
      </w:r>
      <w:r>
        <w:t>. As such,</w:t>
      </w:r>
      <w:r w:rsidR="004F08F4">
        <w:t xml:space="preserve"> </w:t>
      </w:r>
      <w:bookmarkStart w:id="52" w:name="_Hlk181279635"/>
      <w:r w:rsidR="000F4476">
        <w:t xml:space="preserve">the </w:t>
      </w:r>
      <w:r w:rsidR="00CF5281">
        <w:t xml:space="preserve">potential </w:t>
      </w:r>
      <w:r w:rsidR="00070A79">
        <w:t>impact</w:t>
      </w:r>
      <w:r w:rsidR="000F4476">
        <w:t xml:space="preserve"> to</w:t>
      </w:r>
      <w:r w:rsidR="004F08F4">
        <w:t xml:space="preserve"> human health, the environment</w:t>
      </w:r>
      <w:r w:rsidR="00FF5D95">
        <w:t xml:space="preserve"> or</w:t>
      </w:r>
      <w:r w:rsidR="004F08F4">
        <w:t xml:space="preserve"> land-use </w:t>
      </w:r>
      <w:bookmarkEnd w:id="52"/>
      <w:r w:rsidR="000F4476">
        <w:t xml:space="preserve">is considered to be minor. </w:t>
      </w:r>
      <w:r w:rsidR="000F4476" w:rsidRPr="000F4476">
        <w:t xml:space="preserve">However, the </w:t>
      </w:r>
      <w:r w:rsidR="00CF5281">
        <w:t xml:space="preserve">potential </w:t>
      </w:r>
      <w:r w:rsidR="00070A79">
        <w:t>impact</w:t>
      </w:r>
      <w:r w:rsidR="000F4476" w:rsidRPr="000F4476">
        <w:t xml:space="preserve"> can be </w:t>
      </w:r>
      <w:r>
        <w:t>further reduced</w:t>
      </w:r>
      <w:r w:rsidR="000F4476" w:rsidRPr="000F4476">
        <w:t xml:space="preserve"> </w:t>
      </w:r>
      <w:r w:rsidR="00B90D04">
        <w:t>through the implementation of</w:t>
      </w:r>
      <w:r w:rsidR="00B90D04" w:rsidRPr="000F4476">
        <w:t xml:space="preserve"> </w:t>
      </w:r>
      <w:r w:rsidR="000F4476" w:rsidRPr="000F4476">
        <w:t>AusNet</w:t>
      </w:r>
      <w:r w:rsidR="000F4476">
        <w:t xml:space="preserve"> </w:t>
      </w:r>
      <w:r w:rsidR="00B90D04">
        <w:t xml:space="preserve">existing </w:t>
      </w:r>
      <w:r w:rsidR="00FF5D95">
        <w:t xml:space="preserve">operational </w:t>
      </w:r>
      <w:r w:rsidR="000F4476">
        <w:t>procedures</w:t>
      </w:r>
      <w:r w:rsidR="00FF5D95">
        <w:t>, which include:</w:t>
      </w:r>
    </w:p>
    <w:p w14:paraId="662DCCA4" w14:textId="77777777" w:rsidR="00FF5D95" w:rsidRDefault="00FF5D95" w:rsidP="004F08F4">
      <w:pPr>
        <w:pStyle w:val="ListBullet"/>
      </w:pPr>
      <w:r>
        <w:t>P</w:t>
      </w:r>
      <w:r w:rsidR="004F08F4" w:rsidRPr="004F08F4">
        <w:t>rocesses for soil contamination management through investigation, assessment and control of contaminated soil</w:t>
      </w:r>
      <w:r w:rsidR="003B29D5">
        <w:t>.</w:t>
      </w:r>
    </w:p>
    <w:p w14:paraId="0610999B" w14:textId="77777777" w:rsidR="004F08F4" w:rsidRPr="004F08F4" w:rsidRDefault="00CF5281" w:rsidP="004F08F4">
      <w:pPr>
        <w:pStyle w:val="ListBullet"/>
      </w:pPr>
      <w:r>
        <w:t>K</w:t>
      </w:r>
      <w:r w:rsidR="004F08F4" w:rsidRPr="004F08F4">
        <w:t xml:space="preserve">ey steps, activities and responsibilities for managing contaminated soil, including the circumstances </w:t>
      </w:r>
      <w:r w:rsidR="000F4476">
        <w:t>when</w:t>
      </w:r>
      <w:r w:rsidR="004F08F4" w:rsidRPr="004F08F4">
        <w:t xml:space="preserve"> a contaminated land specialist </w:t>
      </w:r>
      <w:r w:rsidR="000F4476">
        <w:t>should</w:t>
      </w:r>
      <w:r w:rsidR="004F08F4" w:rsidRPr="004F08F4">
        <w:t xml:space="preserve"> be consulted</w:t>
      </w:r>
      <w:r w:rsidR="00EF634C">
        <w:t>.</w:t>
      </w:r>
    </w:p>
    <w:p w14:paraId="45E1839C" w14:textId="77777777" w:rsidR="004F08F4" w:rsidRDefault="00FF5D95" w:rsidP="004F08F4">
      <w:pPr>
        <w:pStyle w:val="ListBullet"/>
      </w:pPr>
      <w:r>
        <w:t>O</w:t>
      </w:r>
      <w:r w:rsidR="004F08F4" w:rsidRPr="004F08F4">
        <w:t>bjectives and measures to minimise</w:t>
      </w:r>
      <w:r w:rsidR="004372FA">
        <w:t>,</w:t>
      </w:r>
      <w:r w:rsidR="004F08F4" w:rsidRPr="004F08F4">
        <w:t xml:space="preserve"> </w:t>
      </w:r>
      <w:r w:rsidR="002C4A3A">
        <w:t xml:space="preserve">so far </w:t>
      </w:r>
      <w:r w:rsidR="004372FA">
        <w:t>as reasonably practical,</w:t>
      </w:r>
      <w:r w:rsidR="004F08F4" w:rsidRPr="004F08F4">
        <w:t xml:space="preserve"> </w:t>
      </w:r>
      <w:r w:rsidR="002C4A3A">
        <w:t xml:space="preserve">the hazards </w:t>
      </w:r>
      <w:r w:rsidR="00257134">
        <w:t>associated with asbestos-containing buildings and structures, battery rooms, chemical and fuel storage areas, oil containing equipment, spoil and waste materials.</w:t>
      </w:r>
    </w:p>
    <w:p w14:paraId="7782C944" w14:textId="77777777" w:rsidR="00775E68" w:rsidRDefault="00775E68" w:rsidP="00B5670F">
      <w:r w:rsidRPr="003873B0">
        <w:t>With the implementation o</w:t>
      </w:r>
      <w:r w:rsidR="00257134">
        <w:t>f</w:t>
      </w:r>
      <w:r w:rsidRPr="003873B0">
        <w:t xml:space="preserve"> measures</w:t>
      </w:r>
      <w:r w:rsidR="00257134">
        <w:t xml:space="preserve"> included in AusNet’s existing </w:t>
      </w:r>
      <w:r w:rsidR="00AD1D5E">
        <w:t>ope</w:t>
      </w:r>
      <w:r w:rsidR="00F8423D">
        <w:t xml:space="preserve">rational </w:t>
      </w:r>
      <w:r w:rsidR="00257134">
        <w:t>procedures</w:t>
      </w:r>
      <w:r w:rsidR="002F367B">
        <w:t xml:space="preserve"> for managing</w:t>
      </w:r>
      <w:r w:rsidR="00D74D7F">
        <w:t xml:space="preserve"> contaminated soil and processes for spills,</w:t>
      </w:r>
      <w:r w:rsidR="002F367B">
        <w:t xml:space="preserve"> </w:t>
      </w:r>
      <w:r w:rsidR="00F601DD">
        <w:t xml:space="preserve">residual </w:t>
      </w:r>
      <w:r w:rsidR="00401ED1" w:rsidRPr="00401ED1">
        <w:t xml:space="preserve">impacts </w:t>
      </w:r>
      <w:r w:rsidR="00662E18">
        <w:t xml:space="preserve">to human health and the environment </w:t>
      </w:r>
      <w:r w:rsidR="00401ED1" w:rsidRPr="00401ED1">
        <w:t>associated with</w:t>
      </w:r>
      <w:r w:rsidR="00401ED1">
        <w:t xml:space="preserve"> the p</w:t>
      </w:r>
      <w:r w:rsidR="00401ED1" w:rsidRPr="00401ED1">
        <w:t>otential to encounter reused contaminated spoil</w:t>
      </w:r>
      <w:r w:rsidR="00401ED1">
        <w:t xml:space="preserve"> during operation is </w:t>
      </w:r>
      <w:r w:rsidRPr="003873B0">
        <w:t>negligible.</w:t>
      </w:r>
    </w:p>
    <w:p w14:paraId="6F702E7C" w14:textId="77777777" w:rsidR="004F08F4" w:rsidRDefault="004F08F4" w:rsidP="004F08F4">
      <w:pPr>
        <w:pStyle w:val="Heading3"/>
      </w:pPr>
      <w:bookmarkStart w:id="53" w:name="_Ref181274678"/>
      <w:bookmarkStart w:id="54" w:name="_Toc183427941"/>
      <w:bookmarkStart w:id="55" w:name="_Toc200026014"/>
      <w:bookmarkStart w:id="56" w:name="_Hlk180044907"/>
      <w:r w:rsidRPr="004F08F4">
        <w:t>Potential spill of oils, chemicals, and solid and liquid waste</w:t>
      </w:r>
      <w:bookmarkEnd w:id="53"/>
      <w:bookmarkEnd w:id="54"/>
      <w:bookmarkEnd w:id="55"/>
    </w:p>
    <w:bookmarkEnd w:id="56"/>
    <w:p w14:paraId="3DB443C2" w14:textId="77777777" w:rsidR="009E1D5E" w:rsidRDefault="00EF634C" w:rsidP="00B5670F">
      <w:r>
        <w:t>Storing</w:t>
      </w:r>
      <w:r w:rsidR="007C080F">
        <w:t xml:space="preserve"> o</w:t>
      </w:r>
      <w:r w:rsidR="007C080F" w:rsidRPr="009E1D5E">
        <w:t>ils, chemicals</w:t>
      </w:r>
      <w:r w:rsidR="007C080F">
        <w:t xml:space="preserve"> and </w:t>
      </w:r>
      <w:r w:rsidR="007C080F" w:rsidRPr="009E1D5E">
        <w:t>wastes</w:t>
      </w:r>
      <w:r w:rsidR="007C080F">
        <w:t xml:space="preserve"> (solid or liquid)</w:t>
      </w:r>
      <w:r>
        <w:t xml:space="preserve"> improperly can lead to</w:t>
      </w:r>
      <w:r w:rsidR="009E1D5E" w:rsidRPr="009E1D5E">
        <w:t xml:space="preserve"> spills and leaks, </w:t>
      </w:r>
      <w:r>
        <w:t>which might</w:t>
      </w:r>
      <w:r w:rsidRPr="009E1D5E">
        <w:t xml:space="preserve"> </w:t>
      </w:r>
      <w:r w:rsidR="009E1D5E" w:rsidRPr="009E1D5E">
        <w:t>contaminat</w:t>
      </w:r>
      <w:r>
        <w:t>e</w:t>
      </w:r>
      <w:r w:rsidR="009E1D5E" w:rsidRPr="009E1D5E">
        <w:t xml:space="preserve"> the land and groundwater</w:t>
      </w:r>
      <w:r>
        <w:t>,</w:t>
      </w:r>
      <w:r w:rsidR="009E1D5E" w:rsidRPr="009E1D5E">
        <w:t xml:space="preserve"> pos</w:t>
      </w:r>
      <w:r>
        <w:t>ing</w:t>
      </w:r>
      <w:r w:rsidR="009E1D5E" w:rsidRPr="009E1D5E">
        <w:t xml:space="preserve"> a </w:t>
      </w:r>
      <w:r w:rsidR="002C4A3A">
        <w:t>threat</w:t>
      </w:r>
      <w:r w:rsidR="002C4A3A" w:rsidRPr="009E1D5E">
        <w:t xml:space="preserve"> </w:t>
      </w:r>
      <w:r w:rsidR="009E1D5E" w:rsidRPr="009E1D5E">
        <w:t>to human health and the environment.</w:t>
      </w:r>
      <w:r w:rsidRPr="00EF634C">
        <w:t xml:space="preserve"> Small spills usually have a minor impact, but ongoing or large spills can have a moderate impact depending on the amount and type of substance spilled.</w:t>
      </w:r>
    </w:p>
    <w:p w14:paraId="479834EE" w14:textId="77777777" w:rsidR="001B3A2D" w:rsidRDefault="00501F9D" w:rsidP="00B5670F">
      <w:bookmarkStart w:id="57" w:name="_Hlk181279558"/>
      <w:r>
        <w:t>Prior to mitigation, t</w:t>
      </w:r>
      <w:r w:rsidR="001B3A2D" w:rsidRPr="001B3A2D">
        <w:t>he potential spill</w:t>
      </w:r>
      <w:r w:rsidR="00EF634C">
        <w:t>s</w:t>
      </w:r>
      <w:r w:rsidR="001B3A2D" w:rsidRPr="001B3A2D">
        <w:t xml:space="preserve"> of oils, chemicals and waste</w:t>
      </w:r>
      <w:r w:rsidR="00616906">
        <w:t xml:space="preserve"> during operation</w:t>
      </w:r>
      <w:r w:rsidR="001B3A2D" w:rsidRPr="001B3A2D">
        <w:t xml:space="preserve"> </w:t>
      </w:r>
      <w:bookmarkEnd w:id="57"/>
      <w:r w:rsidR="001B3A2D" w:rsidRPr="001B3A2D">
        <w:t xml:space="preserve">is considered </w:t>
      </w:r>
      <w:r>
        <w:t xml:space="preserve">to result in </w:t>
      </w:r>
      <w:r w:rsidR="001B3A2D">
        <w:t>moderate</w:t>
      </w:r>
      <w:r>
        <w:t xml:space="preserve"> impacts</w:t>
      </w:r>
      <w:r w:rsidR="001B3A2D" w:rsidRPr="001B3A2D">
        <w:t xml:space="preserve">. However, </w:t>
      </w:r>
      <w:r w:rsidR="00401ED1" w:rsidRPr="00401ED1">
        <w:t xml:space="preserve">the </w:t>
      </w:r>
      <w:r w:rsidR="00B471BC">
        <w:t>potential for</w:t>
      </w:r>
      <w:r w:rsidR="00401ED1">
        <w:t xml:space="preserve"> impacts associated with</w:t>
      </w:r>
      <w:r w:rsidR="00401ED1" w:rsidRPr="00401ED1">
        <w:t xml:space="preserve"> </w:t>
      </w:r>
      <w:r>
        <w:t xml:space="preserve">improper storage and handling of potential contaminants </w:t>
      </w:r>
      <w:r w:rsidR="00356E24">
        <w:t xml:space="preserve">is </w:t>
      </w:r>
      <w:r w:rsidR="00401ED1" w:rsidRPr="00401ED1">
        <w:t xml:space="preserve">expected to be </w:t>
      </w:r>
      <w:r w:rsidR="00401ED1">
        <w:t xml:space="preserve">reduced </w:t>
      </w:r>
      <w:r w:rsidR="001B3A2D" w:rsidRPr="001B3A2D">
        <w:t>by appl</w:t>
      </w:r>
      <w:r w:rsidR="00EF634C">
        <w:t>ying</w:t>
      </w:r>
      <w:r w:rsidR="00616906">
        <w:t xml:space="preserve"> Ausnet’s existing </w:t>
      </w:r>
      <w:r w:rsidR="00F8423D">
        <w:t xml:space="preserve">operational </w:t>
      </w:r>
      <w:r w:rsidR="00616906">
        <w:t xml:space="preserve">procedures as </w:t>
      </w:r>
      <w:r w:rsidR="00713672">
        <w:t xml:space="preserve">described </w:t>
      </w:r>
      <w:r w:rsidR="00616906">
        <w:t xml:space="preserve">in Section </w:t>
      </w:r>
      <w:r w:rsidR="00616906">
        <w:fldChar w:fldCharType="begin"/>
      </w:r>
      <w:r w:rsidR="00616906">
        <w:instrText xml:space="preserve"> REF _Ref180045047 \r \h </w:instrText>
      </w:r>
      <w:r w:rsidR="00B5670F">
        <w:instrText xml:space="preserve"> \* MERGEFORMAT </w:instrText>
      </w:r>
      <w:r w:rsidR="00616906">
        <w:fldChar w:fldCharType="separate"/>
      </w:r>
      <w:r w:rsidR="00A42C5F">
        <w:t>23.5.1</w:t>
      </w:r>
      <w:r w:rsidR="00616906">
        <w:fldChar w:fldCharType="end"/>
      </w:r>
      <w:r w:rsidR="00616906">
        <w:t>.</w:t>
      </w:r>
      <w:r w:rsidR="00401ED1">
        <w:t xml:space="preserve"> </w:t>
      </w:r>
      <w:r w:rsidR="00085E2A" w:rsidRPr="00085E2A">
        <w:t>Following application of AusNet’s existing operational procedures, the residual impacts are negligible.</w:t>
      </w:r>
      <w:r w:rsidR="00085E2A">
        <w:t xml:space="preserve"> </w:t>
      </w:r>
    </w:p>
    <w:p w14:paraId="353364EE" w14:textId="77777777" w:rsidR="00BA099B" w:rsidRDefault="00517609" w:rsidP="00BA099B">
      <w:pPr>
        <w:pStyle w:val="Heading2"/>
      </w:pPr>
      <w:bookmarkStart w:id="58" w:name="_Toc181979112"/>
      <w:bookmarkStart w:id="59" w:name="_Toc181979113"/>
      <w:bookmarkStart w:id="60" w:name="_Toc183427942"/>
      <w:bookmarkEnd w:id="58"/>
      <w:bookmarkEnd w:id="59"/>
      <w:r>
        <w:t xml:space="preserve"> </w:t>
      </w:r>
      <w:bookmarkStart w:id="61" w:name="_Toc200026015"/>
      <w:r w:rsidR="00BA099B">
        <w:t>Decommissioning impact</w:t>
      </w:r>
      <w:r w:rsidR="009A129C">
        <w:t>s</w:t>
      </w:r>
      <w:bookmarkEnd w:id="60"/>
      <w:bookmarkEnd w:id="61"/>
      <w:r w:rsidR="00BA099B">
        <w:t xml:space="preserve"> </w:t>
      </w:r>
    </w:p>
    <w:p w14:paraId="0FB3C978" w14:textId="77777777" w:rsidR="009A129C" w:rsidRDefault="00985825" w:rsidP="00B626AA">
      <w:r>
        <w:t xml:space="preserve">As decommissioning activities </w:t>
      </w:r>
      <w:r w:rsidR="353D6387">
        <w:t xml:space="preserve">will be </w:t>
      </w:r>
      <w:r>
        <w:t xml:space="preserve">similar to those </w:t>
      </w:r>
      <w:r w:rsidR="6DE759F6">
        <w:t xml:space="preserve">that </w:t>
      </w:r>
      <w:r w:rsidR="002B4BF5">
        <w:t>occur</w:t>
      </w:r>
      <w:r>
        <w:t xml:space="preserve"> during construction, the </w:t>
      </w:r>
      <w:r w:rsidR="009B33FD">
        <w:t>impact</w:t>
      </w:r>
      <w:r w:rsidR="00992D44">
        <w:t>s</w:t>
      </w:r>
      <w:r w:rsidR="009B33FD">
        <w:t xml:space="preserve"> </w:t>
      </w:r>
      <w:r>
        <w:t>relating to</w:t>
      </w:r>
      <w:r w:rsidR="00775E68">
        <w:t xml:space="preserve"> </w:t>
      </w:r>
      <w:r w:rsidR="004967C7">
        <w:t xml:space="preserve">land, surface water and groundwater contamination </w:t>
      </w:r>
      <w:r>
        <w:t xml:space="preserve">are </w:t>
      </w:r>
      <w:r w:rsidR="000D17FB">
        <w:t xml:space="preserve">assessed to be </w:t>
      </w:r>
      <w:r w:rsidR="00BF15F2">
        <w:t>largely similar to</w:t>
      </w:r>
      <w:r>
        <w:t xml:space="preserve"> the construction stage</w:t>
      </w:r>
      <w:r w:rsidR="009B33FD">
        <w:t>.</w:t>
      </w:r>
      <w:r w:rsidR="00D73CCD">
        <w:t xml:space="preserve"> </w:t>
      </w:r>
      <w:r w:rsidR="00FA5175">
        <w:t>During</w:t>
      </w:r>
      <w:r w:rsidR="00DA4373">
        <w:t xml:space="preserve"> both construction and decommissioning</w:t>
      </w:r>
      <w:r w:rsidR="00FA5175">
        <w:t xml:space="preserve"> of the Project</w:t>
      </w:r>
      <w:r w:rsidR="00DA4373">
        <w:t xml:space="preserve">, </w:t>
      </w:r>
      <w:r w:rsidR="000E160F">
        <w:t>contamination issues are largely related to the disturbance of soil and rock</w:t>
      </w:r>
      <w:r w:rsidR="00FA5175">
        <w:t>.</w:t>
      </w:r>
    </w:p>
    <w:p w14:paraId="7F44AD3F" w14:textId="77777777" w:rsidR="00CC69F9" w:rsidRPr="00501F9D" w:rsidRDefault="00D73CCD" w:rsidP="00CC69F9">
      <w:r>
        <w:t xml:space="preserve">Accordingly, the </w:t>
      </w:r>
      <w:r w:rsidR="00A9022B">
        <w:t xml:space="preserve">EPRs </w:t>
      </w:r>
      <w:r w:rsidR="50F27995">
        <w:t xml:space="preserve">developed to manage </w:t>
      </w:r>
      <w:r>
        <w:t>impacts</w:t>
      </w:r>
      <w:r w:rsidR="00AA1863">
        <w:t xml:space="preserve"> during construction</w:t>
      </w:r>
      <w:r>
        <w:t xml:space="preserve"> would also be </w:t>
      </w:r>
      <w:r w:rsidR="001605BB">
        <w:t>applicable</w:t>
      </w:r>
      <w:r>
        <w:t xml:space="preserve"> for decommissioning</w:t>
      </w:r>
      <w:r w:rsidR="001605BB">
        <w:t xml:space="preserve"> </w:t>
      </w:r>
      <w:r w:rsidR="00AB515F">
        <w:t xml:space="preserve">in accordance </w:t>
      </w:r>
      <w:r w:rsidR="00AB515F" w:rsidRPr="00501F9D">
        <w:t>with the conditions of the time</w:t>
      </w:r>
      <w:r w:rsidRPr="00501F9D">
        <w:t xml:space="preserve">. </w:t>
      </w:r>
      <w:r w:rsidR="00B626AA" w:rsidRPr="00501F9D">
        <w:t>This would</w:t>
      </w:r>
      <w:r w:rsidR="009A129C" w:rsidRPr="00501F9D">
        <w:t xml:space="preserve"> also</w:t>
      </w:r>
      <w:r w:rsidR="00B626AA" w:rsidRPr="00501F9D">
        <w:t xml:space="preserve"> be managed by a Decommissioning Management Plan (</w:t>
      </w:r>
      <w:r w:rsidR="00B626AA" w:rsidRPr="006F56FC">
        <w:t xml:space="preserve">EPR </w:t>
      </w:r>
      <w:r w:rsidR="005B3A4D" w:rsidRPr="006F56FC">
        <w:t>EM</w:t>
      </w:r>
      <w:r w:rsidR="00274A6B">
        <w:t>11</w:t>
      </w:r>
      <w:r w:rsidR="00B626AA" w:rsidRPr="00501F9D">
        <w:t xml:space="preserve">) </w:t>
      </w:r>
      <w:r w:rsidR="009A129C" w:rsidRPr="00501F9D">
        <w:t>which would</w:t>
      </w:r>
      <w:r w:rsidR="00B626AA" w:rsidRPr="00501F9D">
        <w:t xml:space="preserve"> include mitigation measures </w:t>
      </w:r>
      <w:r w:rsidR="00C12918" w:rsidRPr="00C12918">
        <w:t xml:space="preserve">to avoid and minimise impacts to human health and the environment from leaks and spills, </w:t>
      </w:r>
      <w:r w:rsidR="00840E4B">
        <w:t>site</w:t>
      </w:r>
      <w:r w:rsidR="00C12918" w:rsidRPr="00C12918">
        <w:t xml:space="preserve"> runoff, disturbance of potentially contaminated soils and waste soil</w:t>
      </w:r>
      <w:r w:rsidR="00B626AA" w:rsidRPr="00501F9D">
        <w:t>.</w:t>
      </w:r>
    </w:p>
    <w:p w14:paraId="08B753FC" w14:textId="77777777" w:rsidR="006E0C4E" w:rsidRPr="00535E65" w:rsidRDefault="006E0C4E" w:rsidP="00CC69F9">
      <w:r w:rsidRPr="00501F9D">
        <w:t xml:space="preserve">Based on this, </w:t>
      </w:r>
      <w:r w:rsidR="00775E68" w:rsidRPr="00501F9D">
        <w:t>residual impacts</w:t>
      </w:r>
      <w:r w:rsidR="003B29D5">
        <w:t xml:space="preserve"> are expected to be</w:t>
      </w:r>
      <w:r w:rsidR="00775E68" w:rsidRPr="00501F9D">
        <w:t xml:space="preserve"> </w:t>
      </w:r>
      <w:r w:rsidR="003B29D5" w:rsidRPr="00775E68">
        <w:t>negligible</w:t>
      </w:r>
      <w:r w:rsidR="003B29D5" w:rsidRPr="00501F9D">
        <w:t xml:space="preserve"> </w:t>
      </w:r>
      <w:r w:rsidR="003B29D5">
        <w:t>for</w:t>
      </w:r>
      <w:r w:rsidR="00775E68" w:rsidRPr="00775E68">
        <w:t xml:space="preserve"> land </w:t>
      </w:r>
      <w:r w:rsidR="00531884">
        <w:t xml:space="preserve">and / </w:t>
      </w:r>
      <w:r w:rsidR="00821814">
        <w:t>or</w:t>
      </w:r>
      <w:r w:rsidR="00775E68" w:rsidRPr="00775E68">
        <w:t xml:space="preserve"> groundwater contamination.</w:t>
      </w:r>
    </w:p>
    <w:p w14:paraId="7C1D9507" w14:textId="77777777" w:rsidR="00A12E33" w:rsidRDefault="007C080F" w:rsidP="00607EEE">
      <w:pPr>
        <w:pStyle w:val="Heading2"/>
        <w:tabs>
          <w:tab w:val="left" w:pos="5670"/>
        </w:tabs>
      </w:pPr>
      <w:r>
        <w:lastRenderedPageBreak/>
        <w:t xml:space="preserve"> </w:t>
      </w:r>
      <w:bookmarkStart w:id="62" w:name="_Toc183427943"/>
      <w:bookmarkStart w:id="63" w:name="_Toc200026016"/>
      <w:r w:rsidR="00A12E33">
        <w:t>Cumulative impacts</w:t>
      </w:r>
      <w:bookmarkEnd w:id="62"/>
      <w:bookmarkEnd w:id="63"/>
    </w:p>
    <w:p w14:paraId="15EB2D60" w14:textId="77777777" w:rsidR="003B29D5" w:rsidRDefault="00540FB4" w:rsidP="00607EEE">
      <w:pPr>
        <w:keepNext/>
        <w:keepLines/>
      </w:pPr>
      <w:r>
        <w:t xml:space="preserve">Cumulative impacts </w:t>
      </w:r>
      <w:r w:rsidR="00462FBC">
        <w:t>were</w:t>
      </w:r>
      <w:r w:rsidR="00C67945">
        <w:t xml:space="preserve"> </w:t>
      </w:r>
      <w:r w:rsidR="00520AE1">
        <w:t>assessed</w:t>
      </w:r>
      <w:r w:rsidR="0017533E">
        <w:t xml:space="preserve"> by identifying </w:t>
      </w:r>
      <w:r w:rsidR="004C7223" w:rsidRPr="004C7223">
        <w:t xml:space="preserve">relevant future projects </w:t>
      </w:r>
      <w:r w:rsidR="0017533E">
        <w:t xml:space="preserve">that could contribute to cumulative impacts on </w:t>
      </w:r>
      <w:r w:rsidR="00E5052E">
        <w:t>contaminated land</w:t>
      </w:r>
      <w:r w:rsidR="00520AE1">
        <w:t xml:space="preserve">, </w:t>
      </w:r>
      <w:r w:rsidR="00F609F3">
        <w:t>considering</w:t>
      </w:r>
      <w:r w:rsidR="0017533E">
        <w:t xml:space="preserve"> their spatial and temporal relationships to the</w:t>
      </w:r>
      <w:r w:rsidR="00C67C3C">
        <w:t xml:space="preserve"> </w:t>
      </w:r>
      <w:r w:rsidR="00C67C3C" w:rsidRPr="00C67C3C">
        <w:t>Western Renewables Link Project</w:t>
      </w:r>
      <w:r w:rsidR="00F609F3">
        <w:t xml:space="preserve">. </w:t>
      </w:r>
      <w:r w:rsidR="00077904">
        <w:t>The</w:t>
      </w:r>
      <w:r w:rsidR="003B29D5">
        <w:t xml:space="preserve"> projects considered </w:t>
      </w:r>
      <w:r w:rsidR="00902C5D">
        <w:t xml:space="preserve">to be </w:t>
      </w:r>
      <w:r w:rsidR="003B29D5">
        <w:t>potentially relevant to contaminated land include:</w:t>
      </w:r>
    </w:p>
    <w:p w14:paraId="7A386ADA" w14:textId="77777777" w:rsidR="003B29D5" w:rsidRDefault="00E5052E" w:rsidP="00607EEE">
      <w:pPr>
        <w:pStyle w:val="ListBullet"/>
        <w:keepNext/>
        <w:keepLines/>
      </w:pPr>
      <w:r>
        <w:t>Coimadai Sand Quarry</w:t>
      </w:r>
    </w:p>
    <w:p w14:paraId="61682920" w14:textId="77777777" w:rsidR="003B29D5" w:rsidRDefault="00462FBC" w:rsidP="00607EEE">
      <w:pPr>
        <w:pStyle w:val="ListBullet"/>
        <w:keepNext/>
        <w:keepLines/>
      </w:pPr>
      <w:r>
        <w:t>Elaine (Akaysha) Battery Energy Storage System</w:t>
      </w:r>
    </w:p>
    <w:p w14:paraId="73FE9B3F" w14:textId="77777777" w:rsidR="003B29D5" w:rsidRDefault="00E5052E" w:rsidP="001431D0">
      <w:pPr>
        <w:pStyle w:val="ListBullet"/>
      </w:pPr>
      <w:proofErr w:type="spellStart"/>
      <w:r>
        <w:t>Nyaninyuk</w:t>
      </w:r>
      <w:proofErr w:type="spellEnd"/>
      <w:r>
        <w:t xml:space="preserve"> Wind Farm</w:t>
      </w:r>
    </w:p>
    <w:p w14:paraId="0996ABF0" w14:textId="77777777" w:rsidR="003B29D5" w:rsidRDefault="00E33BBC" w:rsidP="001431D0">
      <w:pPr>
        <w:pStyle w:val="ListBullet"/>
      </w:pPr>
      <w:r w:rsidRPr="00E33BBC">
        <w:t xml:space="preserve">Victoria to New South Wales Interconnector </w:t>
      </w:r>
      <w:r>
        <w:t xml:space="preserve">West. </w:t>
      </w:r>
    </w:p>
    <w:p w14:paraId="744EC6F7" w14:textId="77777777" w:rsidR="00E5052E" w:rsidRDefault="00077904" w:rsidP="00517609">
      <w:r>
        <w:t>The</w:t>
      </w:r>
      <w:r w:rsidR="00E5052E">
        <w:t xml:space="preserve"> potential </w:t>
      </w:r>
      <w:r w:rsidR="0039626C">
        <w:t xml:space="preserve">contaminated land impacts </w:t>
      </w:r>
      <w:r>
        <w:t xml:space="preserve">from each project </w:t>
      </w:r>
      <w:r w:rsidR="00E5052E">
        <w:t>ar</w:t>
      </w:r>
      <w:r>
        <w:t xml:space="preserve">e </w:t>
      </w:r>
      <w:r w:rsidR="00E5052E">
        <w:t>typically localised</w:t>
      </w:r>
      <w:r>
        <w:t xml:space="preserve"> (due to spills or leaks of oils, chemicals, or waste materials)</w:t>
      </w:r>
      <w:r w:rsidR="00E5052E">
        <w:t xml:space="preserve">, and therefore can be considered and managed incrementally on a case-by-case basis. </w:t>
      </w:r>
      <w:r w:rsidR="0018329D" w:rsidRPr="00B460A1">
        <w:t xml:space="preserve">Further, construction related </w:t>
      </w:r>
      <w:r w:rsidR="00CF5281">
        <w:t xml:space="preserve">potential </w:t>
      </w:r>
      <w:r w:rsidR="00070A79">
        <w:t>impacts</w:t>
      </w:r>
      <w:r w:rsidR="0018329D" w:rsidRPr="00B460A1">
        <w:t xml:space="preserve"> from these </w:t>
      </w:r>
      <w:r w:rsidR="0018329D" w:rsidRPr="004C7223">
        <w:t xml:space="preserve">relevant future </w:t>
      </w:r>
      <w:r w:rsidR="0018329D" w:rsidRPr="00B460A1">
        <w:t xml:space="preserve">projects can be primarily controlled with the proposed EPRs for </w:t>
      </w:r>
      <w:r w:rsidR="0018329D">
        <w:t>the Western Renewables Link Project</w:t>
      </w:r>
      <w:r w:rsidR="0018329D" w:rsidRPr="00B460A1">
        <w:t xml:space="preserve"> – that is, the EPRs will control WRL impacts sufficiently to prevent cumulative impact</w:t>
      </w:r>
      <w:r w:rsidR="00B928E9">
        <w:t>s</w:t>
      </w:r>
      <w:r w:rsidR="0018329D" w:rsidRPr="00B460A1">
        <w:t xml:space="preserve"> with other projects occurring.</w:t>
      </w:r>
      <w:bookmarkStart w:id="64" w:name="_Hlk181273987"/>
    </w:p>
    <w:p w14:paraId="0D33D517" w14:textId="77777777" w:rsidR="00CF5281" w:rsidRPr="00E5052E" w:rsidRDefault="00CF5281" w:rsidP="00CF5281">
      <w:r>
        <w:t xml:space="preserve">Post-mitigation contaminated land impacts due to the Project are expected to be both localised and negligible, and therefore cumulative impacts can be managed incrementally on a case-by-case basis. Based on the limited spatial relationship, the predicted negligible residual impacts are not expected to result in cumulative impacts with other proposed projects or proposed </w:t>
      </w:r>
      <w:r w:rsidR="0016781B">
        <w:t>relevant future</w:t>
      </w:r>
      <w:r>
        <w:t xml:space="preserve"> project expansions.</w:t>
      </w:r>
    </w:p>
    <w:bookmarkEnd w:id="64"/>
    <w:p w14:paraId="18828170" w14:textId="77777777" w:rsidR="00CD04AF" w:rsidRDefault="007C080F" w:rsidP="00CD04AF">
      <w:pPr>
        <w:pStyle w:val="Heading2"/>
      </w:pPr>
      <w:r>
        <w:t xml:space="preserve"> </w:t>
      </w:r>
      <w:bookmarkStart w:id="65" w:name="_Toc183427944"/>
      <w:bookmarkStart w:id="66" w:name="_Toc200026017"/>
      <w:r w:rsidR="00CD04AF">
        <w:t xml:space="preserve">Environmental </w:t>
      </w:r>
      <w:r w:rsidR="00A32C05">
        <w:t>P</w:t>
      </w:r>
      <w:r w:rsidR="002D7696">
        <w:t xml:space="preserve">erformance </w:t>
      </w:r>
      <w:r w:rsidR="00A32C05">
        <w:t>R</w:t>
      </w:r>
      <w:r w:rsidR="002D7696">
        <w:t>equirements</w:t>
      </w:r>
      <w:bookmarkEnd w:id="65"/>
      <w:bookmarkEnd w:id="66"/>
    </w:p>
    <w:p w14:paraId="61AC745C" w14:textId="77777777" w:rsidR="00F26607" w:rsidRDefault="00E50F2E" w:rsidP="00555E9E">
      <w:r w:rsidRPr="00E50F2E">
        <w:t xml:space="preserve">Potential impacts identified through </w:t>
      </w:r>
      <w:r w:rsidRPr="00EF482C">
        <w:rPr>
          <w:b/>
          <w:bCs/>
        </w:rPr>
        <w:t>Technical Report R: Contaminated Land Impact Assessment</w:t>
      </w:r>
      <w:r w:rsidRPr="00E50F2E">
        <w:t xml:space="preserve"> have informed the formation of EPRs for the Project. </w:t>
      </w:r>
      <w:r w:rsidR="00EB5F28">
        <w:t xml:space="preserve">EPRs </w:t>
      </w:r>
      <w:r w:rsidR="007754A6">
        <w:t>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w:t>
      </w:r>
      <w:r w:rsidRPr="00E50F2E">
        <w:t>.</w:t>
      </w:r>
    </w:p>
    <w:p w14:paraId="2FF8E2FC" w14:textId="77777777" w:rsidR="00555E9E" w:rsidRDefault="003B29D5" w:rsidP="00555E9E">
      <w:r w:rsidRPr="00905017">
        <w:fldChar w:fldCharType="begin"/>
      </w:r>
      <w:r w:rsidRPr="00247990">
        <w:instrText xml:space="preserve"> REF _Ref189742990 \h  \* MERGEFORMAT </w:instrText>
      </w:r>
      <w:r w:rsidRPr="00905017">
        <w:fldChar w:fldCharType="separate"/>
      </w:r>
      <w:r w:rsidR="00A42C5F" w:rsidRPr="00E35FF2">
        <w:t xml:space="preserve">Table </w:t>
      </w:r>
      <w:r w:rsidR="00A42C5F">
        <w:t>23</w:t>
      </w:r>
      <w:r w:rsidR="005C6373">
        <w:t>.</w:t>
      </w:r>
      <w:r w:rsidR="00A42C5F">
        <w:t>1</w:t>
      </w:r>
      <w:r w:rsidRPr="00905017">
        <w:fldChar w:fldCharType="end"/>
      </w:r>
      <w:r w:rsidRPr="008D0371">
        <w:t xml:space="preserve"> details the proposed EPRs </w:t>
      </w:r>
      <w:r w:rsidR="00F26607">
        <w:t>developed for</w:t>
      </w:r>
      <w:r w:rsidRPr="008D0371">
        <w:t xml:space="preserve"> </w:t>
      </w:r>
      <w:r>
        <w:t>contaminated land</w:t>
      </w:r>
      <w:r w:rsidRPr="008D0371">
        <w:t>.</w:t>
      </w:r>
    </w:p>
    <w:p w14:paraId="7A28B728" w14:textId="77777777" w:rsidR="00EF2D53" w:rsidRPr="00555E9E" w:rsidRDefault="00BB222A" w:rsidP="00555E9E">
      <w:r>
        <w:t xml:space="preserve">The cornerstone of the </w:t>
      </w:r>
      <w:r w:rsidRPr="002A613C">
        <w:rPr>
          <w:i/>
          <w:iCs/>
        </w:rPr>
        <w:t xml:space="preserve">Environment Protection Act </w:t>
      </w:r>
      <w:r w:rsidR="001A0C83" w:rsidRPr="002A613C">
        <w:rPr>
          <w:i/>
          <w:iCs/>
        </w:rPr>
        <w:t>2017</w:t>
      </w:r>
      <w:r w:rsidR="001A0C83">
        <w:t xml:space="preserve"> (Vic) is the GED. The GED requires anyone conducting an activity that poses </w:t>
      </w:r>
      <w:r w:rsidR="00A35814">
        <w:t>risks of harm to human health and the environment from pollution or waste to minimise those risks, so far as reasonably practicable. To meet the requirements of the GED</w:t>
      </w:r>
      <w:r w:rsidR="00067FDC">
        <w:t xml:space="preserve">, the Project is required to </w:t>
      </w:r>
      <w:r w:rsidR="00065050">
        <w:t xml:space="preserve">manage contaminated land to </w:t>
      </w:r>
      <w:r w:rsidR="005774B2">
        <w:t xml:space="preserve">minimise the risk of harm from </w:t>
      </w:r>
      <w:r w:rsidR="00AF5631">
        <w:t>contamination</w:t>
      </w:r>
      <w:r w:rsidR="00AC2A94">
        <w:t>, so</w:t>
      </w:r>
      <w:r w:rsidR="005774B2">
        <w:t xml:space="preserve"> far as reasonably practicable</w:t>
      </w:r>
      <w:r w:rsidR="00AC2A94">
        <w:t>,</w:t>
      </w:r>
      <w:r w:rsidR="005774B2">
        <w:t xml:space="preserve"> </w:t>
      </w:r>
      <w:r w:rsidR="007F30B4">
        <w:t xml:space="preserve">and notify the Environment Protection Authority (EPA) of contamination </w:t>
      </w:r>
      <w:r w:rsidR="00C45537">
        <w:t>as required</w:t>
      </w:r>
      <w:r w:rsidR="00067FDC">
        <w:t xml:space="preserve">. The recommended EPRs </w:t>
      </w:r>
      <w:r w:rsidR="008C3FA1">
        <w:t>were developed to meet the GED using reasonably practicable avoidance</w:t>
      </w:r>
      <w:r w:rsidR="00E57DE0">
        <w:t xml:space="preserve">, management and mitigation measures for contaminated land impacts. </w:t>
      </w:r>
    </w:p>
    <w:p w14:paraId="07078307" w14:textId="77777777" w:rsidR="003B29D5" w:rsidRPr="00E35FF2" w:rsidRDefault="003B29D5" w:rsidP="00607EEE">
      <w:pPr>
        <w:pStyle w:val="Caption"/>
        <w:keepNext/>
        <w:keepLines/>
      </w:pPr>
      <w:bookmarkStart w:id="67" w:name="_Ref189742990"/>
      <w:r w:rsidRPr="00E35FF2">
        <w:lastRenderedPageBreak/>
        <w:t xml:space="preserve">Table </w:t>
      </w:r>
      <w:r>
        <w:fldChar w:fldCharType="begin"/>
      </w:r>
      <w:r>
        <w:instrText>STYLEREF 1 \s</w:instrText>
      </w:r>
      <w:r>
        <w:fldChar w:fldCharType="separate"/>
      </w:r>
      <w:r w:rsidR="00A42C5F">
        <w:rPr>
          <w:noProof/>
        </w:rPr>
        <w:t>23</w:t>
      </w:r>
      <w:r>
        <w:fldChar w:fldCharType="end"/>
      </w:r>
      <w:r w:rsidR="002C4C7C">
        <w:t>.</w:t>
      </w:r>
      <w:r>
        <w:fldChar w:fldCharType="begin"/>
      </w:r>
      <w:r>
        <w:instrText>SEQ Table \* ARABIC \s 1</w:instrText>
      </w:r>
      <w:r>
        <w:fldChar w:fldCharType="separate"/>
      </w:r>
      <w:r w:rsidR="00A42C5F">
        <w:rPr>
          <w:noProof/>
        </w:rPr>
        <w:t>1</w:t>
      </w:r>
      <w:r>
        <w:fldChar w:fldCharType="end"/>
      </w:r>
      <w:bookmarkEnd w:id="67"/>
      <w:r w:rsidR="004E0051">
        <w:t xml:space="preserve"> </w:t>
      </w:r>
      <w:r w:rsidRPr="00E35FF2">
        <w:t>Environmental Performance Requirements</w:t>
      </w:r>
      <w:r w:rsidR="00373717">
        <w:t xml:space="preserve"> </w:t>
      </w:r>
    </w:p>
    <w:tbl>
      <w:tblPr>
        <w:tblStyle w:val="WVTTable2"/>
        <w:tblW w:w="5000" w:type="pct"/>
        <w:tblLook w:val="04A0" w:firstRow="1" w:lastRow="0" w:firstColumn="1" w:lastColumn="0" w:noHBand="0" w:noVBand="1"/>
      </w:tblPr>
      <w:tblGrid>
        <w:gridCol w:w="851"/>
        <w:gridCol w:w="8219"/>
      </w:tblGrid>
      <w:tr w:rsidR="003B29D5" w:rsidRPr="00247990" w14:paraId="7D9EBF4D" w14:textId="77777777" w:rsidTr="00833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9" w:type="pct"/>
          </w:tcPr>
          <w:p w14:paraId="463A6302" w14:textId="77777777" w:rsidR="003B29D5" w:rsidRPr="00247990" w:rsidRDefault="003B29D5" w:rsidP="006054FC">
            <w:pPr>
              <w:pStyle w:val="TableText"/>
              <w:keepNext/>
              <w:keepLines/>
              <w:spacing w:before="0"/>
            </w:pPr>
            <w:r w:rsidRPr="00247990">
              <w:t>EPR code</w:t>
            </w:r>
          </w:p>
        </w:tc>
        <w:tc>
          <w:tcPr>
            <w:tcW w:w="4531" w:type="pct"/>
          </w:tcPr>
          <w:p w14:paraId="48F517CC" w14:textId="77777777" w:rsidR="003B29D5" w:rsidRPr="00247990" w:rsidRDefault="003B29D5" w:rsidP="006054FC">
            <w:pPr>
              <w:pStyle w:val="TableText"/>
              <w:keepNext/>
              <w:keepLines/>
              <w:spacing w:before="0"/>
              <w:cnfStyle w:val="100000000000" w:firstRow="1" w:lastRow="0" w:firstColumn="0" w:lastColumn="0" w:oddVBand="0" w:evenVBand="0" w:oddHBand="0" w:evenHBand="0" w:firstRowFirstColumn="0" w:firstRowLastColumn="0" w:lastRowFirstColumn="0" w:lastRowLastColumn="0"/>
            </w:pPr>
            <w:r w:rsidRPr="00247990">
              <w:t>Requirement</w:t>
            </w:r>
          </w:p>
        </w:tc>
      </w:tr>
      <w:tr w:rsidR="003B29D5" w:rsidRPr="00247990" w14:paraId="2A353697" w14:textId="77777777" w:rsidTr="008332B2">
        <w:tc>
          <w:tcPr>
            <w:cnfStyle w:val="001000000000" w:firstRow="0" w:lastRow="0" w:firstColumn="1" w:lastColumn="0" w:oddVBand="0" w:evenVBand="0" w:oddHBand="0" w:evenHBand="0" w:firstRowFirstColumn="0" w:firstRowLastColumn="0" w:lastRowFirstColumn="0" w:lastRowLastColumn="0"/>
            <w:tcW w:w="469" w:type="pct"/>
          </w:tcPr>
          <w:p w14:paraId="4E1DF724" w14:textId="77777777" w:rsidR="003B29D5" w:rsidRPr="00247990" w:rsidRDefault="003B29D5" w:rsidP="006054FC">
            <w:pPr>
              <w:pStyle w:val="TableText"/>
              <w:keepNext/>
              <w:keepLines/>
              <w:spacing w:before="0"/>
            </w:pPr>
            <w:r w:rsidRPr="008D7C28">
              <w:t xml:space="preserve">EPR </w:t>
            </w:r>
            <w:r>
              <w:t>CL1</w:t>
            </w:r>
          </w:p>
        </w:tc>
        <w:tc>
          <w:tcPr>
            <w:tcW w:w="4531" w:type="pct"/>
          </w:tcPr>
          <w:p w14:paraId="6E9EF7D1" w14:textId="77777777" w:rsidR="0090488E" w:rsidRDefault="00117C55" w:rsidP="006054FC">
            <w:pPr>
              <w:pStyle w:val="TableText"/>
              <w:keepNext/>
              <w:keepLines/>
              <w:spacing w:before="0"/>
              <w:cnfStyle w:val="000000000000" w:firstRow="0" w:lastRow="0" w:firstColumn="0" w:lastColumn="0" w:oddVBand="0" w:evenVBand="0" w:oddHBand="0" w:evenHBand="0" w:firstRowFirstColumn="0" w:firstRowLastColumn="0" w:lastRowFirstColumn="0" w:lastRowLastColumn="0"/>
              <w:rPr>
                <w:b/>
                <w:bCs/>
              </w:rPr>
            </w:pPr>
            <w:r w:rsidRPr="00117C55">
              <w:rPr>
                <w:b/>
                <w:bCs/>
              </w:rPr>
              <w:t>Minimis</w:t>
            </w:r>
            <w:r w:rsidR="0039678D">
              <w:rPr>
                <w:b/>
                <w:bCs/>
              </w:rPr>
              <w:t>e contaminated land</w:t>
            </w:r>
            <w:r w:rsidRPr="00117C55">
              <w:rPr>
                <w:b/>
                <w:bCs/>
              </w:rPr>
              <w:t xml:space="preserve"> impacts through investigation and design</w:t>
            </w:r>
          </w:p>
          <w:p w14:paraId="639601AA" w14:textId="77777777" w:rsidR="00857263" w:rsidRPr="00857263" w:rsidRDefault="00857263" w:rsidP="00607EEE">
            <w:pPr>
              <w:pStyle w:val="TableNumbers"/>
              <w:keepNext/>
              <w:keepLines/>
              <w:spacing w:line="240" w:lineRule="auto"/>
              <w:cnfStyle w:val="000000000000" w:firstRow="0" w:lastRow="0" w:firstColumn="0" w:lastColumn="0" w:oddVBand="0" w:evenVBand="0" w:oddHBand="0" w:evenHBand="0" w:firstRowFirstColumn="0" w:firstRowLastColumn="0" w:lastRowFirstColumn="0" w:lastRowLastColumn="0"/>
            </w:pPr>
            <w:r w:rsidRPr="00857263">
              <w:t xml:space="preserve"> Prior to the commencement of construction, undertake assessments consistent with Schedule A – Recommended general process for assessment of site contamination of the NEPM 2013 in areas of planned ground disturbance prior to any earthworks to inform detailed design and preparation of the Construction Environmental Management Plan (CEMP) (EPR EM2).</w:t>
            </w:r>
            <w:r w:rsidRPr="00857263">
              <w:rPr>
                <w:strike/>
              </w:rPr>
              <w:t xml:space="preserve"> </w:t>
            </w:r>
            <w:r w:rsidRPr="00857263">
              <w:t xml:space="preserve"> As part of the General Environmental Duty, these assessments must include but not be limited to consideration of the following: </w:t>
            </w:r>
          </w:p>
          <w:p w14:paraId="0CCAB09A" w14:textId="77777777" w:rsidR="00857263" w:rsidRPr="00857263" w:rsidRDefault="00857263" w:rsidP="00607EEE">
            <w:pPr>
              <w:pStyle w:val="Tablenumbers2"/>
              <w:keepNext/>
              <w:keepLines/>
              <w:cnfStyle w:val="000000000000" w:firstRow="0" w:lastRow="0" w:firstColumn="0" w:lastColumn="0" w:oddVBand="0" w:evenVBand="0" w:oddHBand="0" w:evenHBand="0" w:firstRowFirstColumn="0" w:firstRowLastColumn="0" w:lastRowFirstColumn="0" w:lastRowLastColumn="0"/>
            </w:pPr>
            <w:r w:rsidRPr="00857263">
              <w:t>Potential mobilisation of groundwater contamination towards the Proposed Route should dewatering be required as part of the construction.</w:t>
            </w:r>
          </w:p>
          <w:p w14:paraId="56E5AF41" w14:textId="77777777" w:rsidR="00857263" w:rsidRPr="00857263" w:rsidRDefault="00857263" w:rsidP="00607EEE">
            <w:pPr>
              <w:pStyle w:val="Tablenumbers2"/>
              <w:keepNext/>
              <w:keepLines/>
              <w:cnfStyle w:val="000000000000" w:firstRow="0" w:lastRow="0" w:firstColumn="0" w:lastColumn="0" w:oddVBand="0" w:evenVBand="0" w:oddHBand="0" w:evenHBand="0" w:firstRowFirstColumn="0" w:firstRowLastColumn="0" w:lastRowFirstColumn="0" w:lastRowLastColumn="0"/>
            </w:pPr>
            <w:r w:rsidRPr="00857263">
              <w:t xml:space="preserve">Potential implications of chemically aggressive ground conditions, Acid </w:t>
            </w:r>
            <w:proofErr w:type="spellStart"/>
            <w:r w:rsidRPr="00857263">
              <w:t>Sulfate</w:t>
            </w:r>
            <w:proofErr w:type="spellEnd"/>
            <w:r w:rsidRPr="00857263">
              <w:t xml:space="preserve"> Soils (ASS) and Acid </w:t>
            </w:r>
            <w:proofErr w:type="spellStart"/>
            <w:r w:rsidRPr="00857263">
              <w:t>Sulfate</w:t>
            </w:r>
            <w:proofErr w:type="spellEnd"/>
            <w:r w:rsidRPr="00857263">
              <w:t xml:space="preserve"> Rock (ASR) on the selection of construction materials and durability.</w:t>
            </w:r>
          </w:p>
          <w:p w14:paraId="44812A01" w14:textId="77777777" w:rsidR="003B29D5" w:rsidRPr="00857263" w:rsidRDefault="00857263" w:rsidP="00607EEE">
            <w:pPr>
              <w:pStyle w:val="Tablenumbers2"/>
              <w:keepNext/>
              <w:keepLines/>
              <w:cnfStyle w:val="000000000000" w:firstRow="0" w:lastRow="0" w:firstColumn="0" w:lastColumn="0" w:oddVBand="0" w:evenVBand="0" w:oddHBand="0" w:evenHBand="0" w:firstRowFirstColumn="0" w:firstRowLastColumn="0" w:lastRowFirstColumn="0" w:lastRowLastColumn="0"/>
            </w:pPr>
            <w:r w:rsidRPr="00857263">
              <w:t>Characterisation of all excavated soil in accordance with waste management requirements in EPA Publication 702.2 Soil sampling for waste soils.</w:t>
            </w:r>
            <w:r w:rsidRPr="002A613C">
              <w:rPr>
                <w:rFonts w:ascii="Century Gothic" w:eastAsia="Century Gothic" w:hAnsi="Century Gothic" w:cs="Times New Roman"/>
                <w:szCs w:val="16"/>
              </w:rPr>
              <w:t xml:space="preserve"> </w:t>
            </w:r>
          </w:p>
        </w:tc>
      </w:tr>
      <w:tr w:rsidR="003B29D5" w:rsidRPr="00247990" w14:paraId="0EE8A076" w14:textId="77777777" w:rsidTr="00833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tcPr>
          <w:p w14:paraId="567C0A9B" w14:textId="77777777" w:rsidR="003B29D5" w:rsidRPr="00247990" w:rsidRDefault="003B29D5" w:rsidP="006054FC">
            <w:pPr>
              <w:pStyle w:val="TableText"/>
              <w:spacing w:before="0"/>
            </w:pPr>
            <w:r w:rsidRPr="008D7C28">
              <w:t xml:space="preserve">EPR </w:t>
            </w:r>
            <w:r>
              <w:t>CL2</w:t>
            </w:r>
          </w:p>
        </w:tc>
        <w:tc>
          <w:tcPr>
            <w:tcW w:w="4531" w:type="pct"/>
          </w:tcPr>
          <w:p w14:paraId="6FAFCEA6" w14:textId="77777777" w:rsidR="0090488E" w:rsidRDefault="0039678D" w:rsidP="006054FC">
            <w:pPr>
              <w:pStyle w:val="TableText"/>
              <w:spacing w:before="0"/>
              <w:cnfStyle w:val="000000010000" w:firstRow="0" w:lastRow="0" w:firstColumn="0" w:lastColumn="0" w:oddVBand="0" w:evenVBand="0" w:oddHBand="0" w:evenHBand="1" w:firstRowFirstColumn="0" w:firstRowLastColumn="0" w:lastRowFirstColumn="0" w:lastRowLastColumn="0"/>
              <w:rPr>
                <w:b/>
                <w:bCs/>
              </w:rPr>
            </w:pPr>
            <w:r>
              <w:rPr>
                <w:b/>
                <w:bCs/>
              </w:rPr>
              <w:t>Develop and implement c</w:t>
            </w:r>
            <w:r w:rsidR="00A77B43" w:rsidRPr="00A77B43">
              <w:rPr>
                <w:b/>
                <w:bCs/>
              </w:rPr>
              <w:t xml:space="preserve">ontaminated </w:t>
            </w:r>
            <w:r>
              <w:rPr>
                <w:b/>
                <w:bCs/>
              </w:rPr>
              <w:t>l</w:t>
            </w:r>
            <w:r w:rsidR="00A77B43" w:rsidRPr="00A77B43">
              <w:rPr>
                <w:b/>
                <w:bCs/>
              </w:rPr>
              <w:t xml:space="preserve">and </w:t>
            </w:r>
            <w:r>
              <w:rPr>
                <w:b/>
                <w:bCs/>
              </w:rPr>
              <w:t>m</w:t>
            </w:r>
            <w:r w:rsidR="00A77B43" w:rsidRPr="00A77B43">
              <w:rPr>
                <w:b/>
                <w:bCs/>
              </w:rPr>
              <w:t xml:space="preserve">anagement and </w:t>
            </w:r>
            <w:r>
              <w:rPr>
                <w:b/>
                <w:bCs/>
              </w:rPr>
              <w:t>m</w:t>
            </w:r>
            <w:r w:rsidR="00A77B43" w:rsidRPr="00A77B43">
              <w:rPr>
                <w:b/>
                <w:bCs/>
              </w:rPr>
              <w:t xml:space="preserve">itigation </w:t>
            </w:r>
            <w:r>
              <w:rPr>
                <w:b/>
                <w:bCs/>
              </w:rPr>
              <w:t>m</w:t>
            </w:r>
            <w:r w:rsidR="00A77B43" w:rsidRPr="00A77B43">
              <w:rPr>
                <w:b/>
                <w:bCs/>
              </w:rPr>
              <w:t xml:space="preserve">easures for </w:t>
            </w:r>
            <w:r>
              <w:rPr>
                <w:b/>
                <w:bCs/>
              </w:rPr>
              <w:t>c</w:t>
            </w:r>
            <w:r w:rsidR="00A77B43" w:rsidRPr="00A77B43">
              <w:rPr>
                <w:b/>
                <w:bCs/>
              </w:rPr>
              <w:t>onstruction</w:t>
            </w:r>
          </w:p>
          <w:p w14:paraId="46979730" w14:textId="77777777" w:rsidR="00857263" w:rsidRPr="00857263" w:rsidRDefault="00857263" w:rsidP="00607EEE">
            <w:pPr>
              <w:pStyle w:val="TableNumbers"/>
              <w:numPr>
                <w:ilvl w:val="0"/>
                <w:numId w:val="13"/>
              </w:numPr>
              <w:spacing w:line="240" w:lineRule="auto"/>
              <w:cnfStyle w:val="000000010000" w:firstRow="0" w:lastRow="0" w:firstColumn="0" w:lastColumn="0" w:oddVBand="0" w:evenVBand="0" w:oddHBand="0" w:evenHBand="1" w:firstRowFirstColumn="0" w:firstRowLastColumn="0" w:lastRowFirstColumn="0" w:lastRowLastColumn="0"/>
            </w:pPr>
            <w:r w:rsidRPr="00857263">
              <w:t>Prior to the commencement of construction and as part of the Construction Environmental Management Plan (CEMP) (EPR EM2), develop and implement management and mitigation measures for contaminated land consistent with the EPA, WorkSafe Victoria, and any other relevant regulatory requirements. The contaminated land section of the CEMP must include (but is not limited to) the following:</w:t>
            </w:r>
          </w:p>
          <w:p w14:paraId="408FE108" w14:textId="77777777" w:rsidR="00857263" w:rsidRPr="00857263" w:rsidRDefault="00857263" w:rsidP="006054FC">
            <w:pPr>
              <w:pStyle w:val="Tablenumbers2"/>
              <w:numPr>
                <w:ilvl w:val="0"/>
                <w:numId w:val="16"/>
              </w:numPr>
              <w:ind w:left="568" w:hanging="284"/>
              <w:cnfStyle w:val="000000010000" w:firstRow="0" w:lastRow="0" w:firstColumn="0" w:lastColumn="0" w:oddVBand="0" w:evenVBand="0" w:oddHBand="0" w:evenHBand="1" w:firstRowFirstColumn="0" w:firstRowLastColumn="0" w:lastRowFirstColumn="0" w:lastRowLastColumn="0"/>
            </w:pPr>
            <w:r w:rsidRPr="00857263">
              <w:t>Summary of applicable regulatory requirements.</w:t>
            </w:r>
          </w:p>
          <w:p w14:paraId="6AB8CC84"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Description of roles and responsibilities.  </w:t>
            </w:r>
          </w:p>
          <w:p w14:paraId="4E8AD146"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Management measures to address potential risks associated with excavation of impacted soils, extraction of impacted groundwater, open excavations and stockpiles.  </w:t>
            </w:r>
          </w:p>
          <w:p w14:paraId="3E8B44CB"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Odour management measures (in accordance with EPA Victoria requirements) during the excavation, stockpiling and transportation of contaminated material. </w:t>
            </w:r>
          </w:p>
          <w:p w14:paraId="7FDAFBD4"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Management measures for storage and use of chemicals, fuels and hazardous materials during construction.  </w:t>
            </w:r>
          </w:p>
          <w:p w14:paraId="0EFBFD4A"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A process for the assessment of suitability of any imported material.  </w:t>
            </w:r>
            <w:r w:rsidRPr="00857263">
              <w:rPr>
                <w:rFonts w:cs="Century Gothic"/>
                <w:szCs w:val="18"/>
              </w:rPr>
              <w:t xml:space="preserve"> </w:t>
            </w:r>
          </w:p>
          <w:p w14:paraId="7430AA5D"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Procedures for the identification of issues and appropriate management measures for residual risks of construction spoil that will become a waste and require management through construction (EPA Publication 1834.1: Civil Construction, Building and Demolition Guide). </w:t>
            </w:r>
          </w:p>
          <w:p w14:paraId="0A04B19E"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Processes for preparation of a Remedial Options Assessment (if unacceptable residual risks are identified or as required for re-use of Project spoil (EPR CL3)) and further, if required, prepare a Remedial Action Plan and remedial designs. </w:t>
            </w:r>
          </w:p>
          <w:p w14:paraId="711EA960" w14:textId="77777777" w:rsidR="00857263" w:rsidRPr="00857263"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t xml:space="preserve">Measures to prevent contamination of areas used for temporary construction works and to remediate any contamination caused by temporary construction activities in consultation with the relevant land manager. </w:t>
            </w:r>
          </w:p>
          <w:p w14:paraId="4054C3CF" w14:textId="77777777" w:rsidR="00857263" w:rsidRPr="005B6C2A" w:rsidRDefault="00857263" w:rsidP="004E0051">
            <w:pPr>
              <w:pStyle w:val="Tablenumbers2"/>
              <w:cnfStyle w:val="000000010000" w:firstRow="0" w:lastRow="0" w:firstColumn="0" w:lastColumn="0" w:oddVBand="0" w:evenVBand="0" w:oddHBand="0" w:evenHBand="1" w:firstRowFirstColumn="0" w:firstRowLastColumn="0" w:lastRowFirstColumn="0" w:lastRowLastColumn="0"/>
            </w:pPr>
            <w:r w:rsidRPr="00857263">
              <w:rPr>
                <w:sz w:val="18"/>
              </w:rPr>
              <w:t>Contingency and Unexpected Finds Plan should unexpected, contaminated soil or groundwater be identified during earthworks.</w:t>
            </w:r>
          </w:p>
        </w:tc>
      </w:tr>
      <w:tr w:rsidR="003B29D5" w:rsidRPr="00247990" w14:paraId="4F103DF6" w14:textId="77777777" w:rsidTr="008332B2">
        <w:tc>
          <w:tcPr>
            <w:cnfStyle w:val="001000000000" w:firstRow="0" w:lastRow="0" w:firstColumn="1" w:lastColumn="0" w:oddVBand="0" w:evenVBand="0" w:oddHBand="0" w:evenHBand="0" w:firstRowFirstColumn="0" w:firstRowLastColumn="0" w:lastRowFirstColumn="0" w:lastRowLastColumn="0"/>
            <w:tcW w:w="469" w:type="pct"/>
          </w:tcPr>
          <w:p w14:paraId="0D60948E" w14:textId="77777777" w:rsidR="003B29D5" w:rsidRPr="00247990" w:rsidRDefault="003B29D5" w:rsidP="006054FC">
            <w:pPr>
              <w:pStyle w:val="TableText"/>
              <w:spacing w:before="0"/>
            </w:pPr>
            <w:r w:rsidRPr="008D7C28">
              <w:t xml:space="preserve">EPR </w:t>
            </w:r>
            <w:r>
              <w:t>CL3</w:t>
            </w:r>
          </w:p>
        </w:tc>
        <w:tc>
          <w:tcPr>
            <w:tcW w:w="4531" w:type="pct"/>
          </w:tcPr>
          <w:p w14:paraId="4D2FBC37" w14:textId="77777777" w:rsidR="003B29D5" w:rsidRDefault="003B29D5" w:rsidP="006054FC">
            <w:pPr>
              <w:pStyle w:val="TableText"/>
              <w:spacing w:before="0"/>
              <w:cnfStyle w:val="000000000000" w:firstRow="0" w:lastRow="0" w:firstColumn="0" w:lastColumn="0" w:oddVBand="0" w:evenVBand="0" w:oddHBand="0" w:evenHBand="0" w:firstRowFirstColumn="0" w:firstRowLastColumn="0" w:lastRowFirstColumn="0" w:lastRowLastColumn="0"/>
            </w:pPr>
            <w:r w:rsidRPr="001431D0">
              <w:rPr>
                <w:b/>
                <w:bCs/>
              </w:rPr>
              <w:t>Develop and implement a Spoil Management Plan</w:t>
            </w:r>
            <w:r w:rsidRPr="003B29D5">
              <w:rPr>
                <w:b/>
                <w:bCs/>
              </w:rPr>
              <w:t xml:space="preserve"> </w:t>
            </w:r>
          </w:p>
          <w:p w14:paraId="3B545F66" w14:textId="77777777" w:rsidR="00857263" w:rsidRPr="00857263" w:rsidRDefault="00857263" w:rsidP="00607EEE">
            <w:pPr>
              <w:pStyle w:val="TableNumbers"/>
              <w:numPr>
                <w:ilvl w:val="0"/>
                <w:numId w:val="14"/>
              </w:numPr>
              <w:spacing w:line="240" w:lineRule="auto"/>
              <w:cnfStyle w:val="000000000000" w:firstRow="0" w:lastRow="0" w:firstColumn="0" w:lastColumn="0" w:oddVBand="0" w:evenVBand="0" w:oddHBand="0" w:evenHBand="0" w:firstRowFirstColumn="0" w:firstRowLastColumn="0" w:lastRowFirstColumn="0" w:lastRowLastColumn="0"/>
            </w:pPr>
            <w:r>
              <w:t xml:space="preserve">Prior to commencement of construction, </w:t>
            </w:r>
            <w:r w:rsidR="010A01A4">
              <w:t xml:space="preserve">and as part of the Construction Environmental Management Plan (CEMP) (EPR EM2), </w:t>
            </w:r>
            <w:r>
              <w:t>develop and implement a Spoil Management Plan (SMP)</w:t>
            </w:r>
            <w:r w:rsidR="010A01A4">
              <w:t xml:space="preserve"> in consultation with EPA </w:t>
            </w:r>
            <w:r>
              <w:t>to manage the environmental impacts associated with construction spoil. The SMP must include (but not limited to) the following:</w:t>
            </w:r>
            <w:r w:rsidR="010A01A4">
              <w:t xml:space="preserve"> </w:t>
            </w:r>
          </w:p>
          <w:p w14:paraId="2EDCA898" w14:textId="77777777" w:rsidR="00857263" w:rsidRPr="00857263" w:rsidRDefault="00857263" w:rsidP="006054FC">
            <w:pPr>
              <w:pStyle w:val="Tablenumbers2"/>
              <w:numPr>
                <w:ilvl w:val="0"/>
                <w:numId w:val="18"/>
              </w:numPr>
              <w:ind w:left="568" w:hanging="284"/>
              <w:cnfStyle w:val="000000000000" w:firstRow="0" w:lastRow="0" w:firstColumn="0" w:lastColumn="0" w:oddVBand="0" w:evenVBand="0" w:oddHBand="0" w:evenHBand="0" w:firstRowFirstColumn="0" w:firstRowLastColumn="0" w:lastRowFirstColumn="0" w:lastRowLastColumn="0"/>
            </w:pPr>
            <w:r w:rsidRPr="00857263">
              <w:t>Summary of applicable regulatory requirements.</w:t>
            </w:r>
          </w:p>
          <w:p w14:paraId="623C8F35"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Description of roles and responsibilities.</w:t>
            </w:r>
          </w:p>
          <w:p w14:paraId="484EC2BD"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Characterisation approach for the spoil for off-site disposal or re-use, if required.</w:t>
            </w:r>
          </w:p>
          <w:p w14:paraId="1091A860"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Consideration of major projects in the region to minimise cumulative impacts associated with spoil management.</w:t>
            </w:r>
          </w:p>
          <w:p w14:paraId="3EF52AF0"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Identification of suitable sites for disposal of any waste in consultation with local councils.</w:t>
            </w:r>
          </w:p>
          <w:p w14:paraId="5E7D1EA4"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Identification of reuse options for all categories of spoil expected to be generated through construction.</w:t>
            </w:r>
          </w:p>
          <w:p w14:paraId="010D512C"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Management of hazardous substances.</w:t>
            </w:r>
          </w:p>
          <w:p w14:paraId="76EFC56B"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Monitoring and reporting requirements.</w:t>
            </w:r>
          </w:p>
          <w:p w14:paraId="6775A22A"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rPr>
                <w:strike/>
              </w:rPr>
            </w:pPr>
            <w:r w:rsidRPr="00857263">
              <w:lastRenderedPageBreak/>
              <w:t xml:space="preserve">Sub-plans as appropriate, including but not limited to an ASS and ASR Management Sub-Plan.  The Acid </w:t>
            </w:r>
            <w:proofErr w:type="spellStart"/>
            <w:r w:rsidRPr="00857263">
              <w:t>Sulfate</w:t>
            </w:r>
            <w:proofErr w:type="spellEnd"/>
            <w:r w:rsidRPr="00857263">
              <w:t xml:space="preserve"> Soils (ASS) and Acid </w:t>
            </w:r>
            <w:proofErr w:type="spellStart"/>
            <w:r w:rsidRPr="00857263">
              <w:t>Sulfate</w:t>
            </w:r>
            <w:proofErr w:type="spellEnd"/>
            <w:r w:rsidRPr="00857263">
              <w:t xml:space="preserve"> Rock (ASR) Management Sub-Plan will include but not be limited to: </w:t>
            </w:r>
          </w:p>
          <w:p w14:paraId="26DB1A39" w14:textId="77777777" w:rsidR="00857263" w:rsidRPr="00857263" w:rsidRDefault="00857263" w:rsidP="006054FC">
            <w:pPr>
              <w:pStyle w:val="Tablenumbers3"/>
              <w:ind w:left="851" w:hanging="284"/>
              <w:cnfStyle w:val="000000000000" w:firstRow="0" w:lastRow="0" w:firstColumn="0" w:lastColumn="0" w:oddVBand="0" w:evenVBand="0" w:oddHBand="0" w:evenHBand="0" w:firstRowFirstColumn="0" w:firstRowLastColumn="0" w:lastRowFirstColumn="0" w:lastRowLastColumn="0"/>
            </w:pPr>
            <w:r w:rsidRPr="00857263">
              <w:t xml:space="preserve"> Undertaking ASS and ASR investigations prior to commencement of construction.</w:t>
            </w:r>
          </w:p>
          <w:p w14:paraId="3E89C4F0" w14:textId="77777777" w:rsidR="00857263" w:rsidRPr="00857263" w:rsidRDefault="00857263" w:rsidP="006054FC">
            <w:pPr>
              <w:pStyle w:val="Tablenumbers3"/>
              <w:ind w:left="851" w:hanging="284"/>
              <w:cnfStyle w:val="000000000000" w:firstRow="0" w:lastRow="0" w:firstColumn="0" w:lastColumn="0" w:oddVBand="0" w:evenVBand="0" w:oddHBand="0" w:evenHBand="0" w:firstRowFirstColumn="0" w:firstRowLastColumn="0" w:lastRowFirstColumn="0" w:lastRowLastColumn="0"/>
            </w:pPr>
            <w:r w:rsidRPr="00857263">
              <w:t>Identification of locations and extent of any potential ASS/ASR.</w:t>
            </w:r>
          </w:p>
          <w:p w14:paraId="465508EC" w14:textId="77777777" w:rsidR="00857263" w:rsidRPr="00857263" w:rsidRDefault="00857263" w:rsidP="006054FC">
            <w:pPr>
              <w:pStyle w:val="Tablenumbers3"/>
              <w:ind w:left="851" w:hanging="284"/>
              <w:cnfStyle w:val="000000000000" w:firstRow="0" w:lastRow="0" w:firstColumn="0" w:lastColumn="0" w:oddVBand="0" w:evenVBand="0" w:oddHBand="0" w:evenHBand="0" w:firstRowFirstColumn="0" w:firstRowLastColumn="0" w:lastRowFirstColumn="0" w:lastRowLastColumn="0"/>
            </w:pPr>
            <w:r w:rsidRPr="00857263">
              <w:t>Stockpile management including lining, covering and runoff collection to prevent oxidation and release of acid to the environment, and impact to human health.</w:t>
            </w:r>
          </w:p>
          <w:p w14:paraId="4744287D" w14:textId="77777777" w:rsidR="00857263" w:rsidRPr="00857263" w:rsidRDefault="00857263" w:rsidP="006054FC">
            <w:pPr>
              <w:pStyle w:val="Tablenumbers3"/>
              <w:ind w:left="851" w:hanging="284"/>
              <w:cnfStyle w:val="000000000000" w:firstRow="0" w:lastRow="0" w:firstColumn="0" w:lastColumn="0" w:oddVBand="0" w:evenVBand="0" w:oddHBand="0" w:evenHBand="0" w:firstRowFirstColumn="0" w:firstRowLastColumn="0" w:lastRowFirstColumn="0" w:lastRowLastColumn="0"/>
            </w:pPr>
            <w:r w:rsidRPr="00857263">
              <w:t>Identification of suitable sites for re-use management or disposal of ASS and ASR.</w:t>
            </w:r>
          </w:p>
          <w:p w14:paraId="1CD22CB0"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rPr>
                <w:strike/>
              </w:rPr>
            </w:pPr>
            <w:r w:rsidRPr="00857263">
              <w:t xml:space="preserve">The ASS and ASR Management Sub-Plan will be prepared in accordance with General Environmental Duty, </w:t>
            </w:r>
            <w:r w:rsidRPr="00857263">
              <w:rPr>
                <w:i/>
                <w:iCs/>
              </w:rPr>
              <w:t>Environment Protection Act 2017</w:t>
            </w:r>
            <w:r w:rsidRPr="00857263">
              <w:t xml:space="preserve"> and subordinate legislation, EPA Publication 655.1: Acid </w:t>
            </w:r>
            <w:proofErr w:type="spellStart"/>
            <w:r w:rsidRPr="00857263">
              <w:t>Sulfate</w:t>
            </w:r>
            <w:proofErr w:type="spellEnd"/>
            <w:r w:rsidRPr="00857263">
              <w:t xml:space="preserve"> Soil and Rock, and the Victorian Best Practice Guidelines for Assessing and Managing Coastal Acid </w:t>
            </w:r>
            <w:proofErr w:type="spellStart"/>
            <w:r w:rsidRPr="00857263">
              <w:t>Sulfate</w:t>
            </w:r>
            <w:proofErr w:type="spellEnd"/>
            <w:r w:rsidRPr="00857263">
              <w:t xml:space="preserve"> Soils</w:t>
            </w:r>
          </w:p>
          <w:p w14:paraId="46091748"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Management measures for sustainable handling and transport of spoil for the protection of human health and the environment.</w:t>
            </w:r>
          </w:p>
          <w:p w14:paraId="65CEF999" w14:textId="77777777" w:rsidR="00857263" w:rsidRPr="00857263"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Environmental management plans for temporary stockpile areas and stockpile activities.</w:t>
            </w:r>
          </w:p>
          <w:p w14:paraId="504A579F" w14:textId="77777777" w:rsidR="00857263" w:rsidRPr="00247990" w:rsidRDefault="00857263" w:rsidP="004E0051">
            <w:pPr>
              <w:pStyle w:val="Tablenumbers2"/>
              <w:cnfStyle w:val="000000000000" w:firstRow="0" w:lastRow="0" w:firstColumn="0" w:lastColumn="0" w:oddVBand="0" w:evenVBand="0" w:oddHBand="0" w:evenHBand="0" w:firstRowFirstColumn="0" w:firstRowLastColumn="0" w:lastRowFirstColumn="0" w:lastRowLastColumn="0"/>
            </w:pPr>
            <w:r w:rsidRPr="00857263">
              <w:t>Details of appropriate lawful places for the receipt of waste and permit requirements.</w:t>
            </w:r>
            <w:r w:rsidRPr="00857263">
              <w:rPr>
                <w:rFonts w:ascii="Times New Roman" w:hAnsi="Times New Roman"/>
                <w:sz w:val="24"/>
                <w:szCs w:val="24"/>
                <w:lang w:eastAsia="en-AU"/>
              </w:rPr>
              <w:t xml:space="preserve"> </w:t>
            </w:r>
          </w:p>
        </w:tc>
      </w:tr>
    </w:tbl>
    <w:p w14:paraId="3D25DFFB" w14:textId="77777777" w:rsidR="007872D2" w:rsidRDefault="00F26607" w:rsidP="004E0051">
      <w:pPr>
        <w:spacing w:before="240" w:after="120"/>
      </w:pPr>
      <w:r>
        <w:lastRenderedPageBreak/>
        <w:t xml:space="preserve">Other EPRs </w:t>
      </w:r>
      <w:r w:rsidR="007872D2">
        <w:t xml:space="preserve">contribute to a reduction in the magnitude, extent and duration of impacts </w:t>
      </w:r>
      <w:r w:rsidR="00447708">
        <w:t>related to land, surface water and groundwater contamination</w:t>
      </w:r>
      <w:r w:rsidR="00F325F1">
        <w:t>, these</w:t>
      </w:r>
      <w:r w:rsidR="007872D2">
        <w:t xml:space="preserve"> include:</w:t>
      </w:r>
    </w:p>
    <w:p w14:paraId="710E8350" w14:textId="6DEFE517" w:rsidR="00F26607" w:rsidRPr="00BD2C01" w:rsidRDefault="007872D2" w:rsidP="00607EEE">
      <w:pPr>
        <w:pStyle w:val="ListBullet"/>
        <w:numPr>
          <w:ilvl w:val="0"/>
          <w:numId w:val="6"/>
        </w:numPr>
      </w:pPr>
      <w:r w:rsidRPr="00BD2C01">
        <w:t xml:space="preserve">EPR EM2 </w:t>
      </w:r>
      <w:r w:rsidR="006054FC">
        <w:t xml:space="preserve">– </w:t>
      </w:r>
      <w:r w:rsidRPr="00BD2C01">
        <w:t>Develop and implement a Construction Environmental Management Plan</w:t>
      </w:r>
    </w:p>
    <w:p w14:paraId="54D079D0" w14:textId="363DF23B" w:rsidR="00BD2C01" w:rsidRDefault="00BD2C01" w:rsidP="00BD2C01">
      <w:pPr>
        <w:pStyle w:val="ListBullet"/>
      </w:pPr>
      <w:r w:rsidRPr="00BD2C01">
        <w:t>EPR EM</w:t>
      </w:r>
      <w:r w:rsidR="00274A6B">
        <w:t>11</w:t>
      </w:r>
      <w:r w:rsidRPr="00BD2C01">
        <w:t xml:space="preserve"> </w:t>
      </w:r>
      <w:r w:rsidR="006054FC">
        <w:t xml:space="preserve">– </w:t>
      </w:r>
      <w:r w:rsidRPr="00BD2C01">
        <w:t>Develop and implement a Decommissioning Management Plan</w:t>
      </w:r>
    </w:p>
    <w:p w14:paraId="5CDE142D" w14:textId="7265F33A" w:rsidR="003A6BFF" w:rsidRPr="00BD2C01" w:rsidRDefault="003A6BFF" w:rsidP="00607EEE">
      <w:pPr>
        <w:pStyle w:val="ListBullet"/>
        <w:numPr>
          <w:ilvl w:val="0"/>
          <w:numId w:val="6"/>
        </w:numPr>
      </w:pPr>
      <w:r>
        <w:t xml:space="preserve">EPR GW2 </w:t>
      </w:r>
      <w:r w:rsidR="006054FC">
        <w:t xml:space="preserve">– </w:t>
      </w:r>
      <w:r w:rsidR="005173B5">
        <w:t>Develop and implement a Groundwater M</w:t>
      </w:r>
      <w:r w:rsidR="00447708">
        <w:t>anagement Plan.</w:t>
      </w:r>
    </w:p>
    <w:p w14:paraId="4EB8E69A" w14:textId="77777777" w:rsidR="00373717" w:rsidRDefault="00373717">
      <w:pPr>
        <w:pStyle w:val="ListBullet"/>
        <w:numPr>
          <w:ilvl w:val="0"/>
          <w:numId w:val="0"/>
        </w:numPr>
      </w:pPr>
      <w:r w:rsidRPr="00373717">
        <w:t xml:space="preserve">Refer to the relevant technical chapters and </w:t>
      </w:r>
      <w:r w:rsidRPr="00EF482C">
        <w:rPr>
          <w:b/>
          <w:bCs/>
        </w:rPr>
        <w:t>Chapter 29: Environmental Management Framework</w:t>
      </w:r>
      <w:r w:rsidRPr="00373717">
        <w:t xml:space="preserve"> for full detail of these EPRs.</w:t>
      </w:r>
    </w:p>
    <w:p w14:paraId="26737D23" w14:textId="77777777" w:rsidR="00E50F2E" w:rsidRDefault="00E50F2E" w:rsidP="00B5670F">
      <w:r w:rsidRPr="00501F9D">
        <w:t xml:space="preserve">An ongoing inspection and maintenance schedule will be developed as part of the </w:t>
      </w:r>
      <w:r w:rsidR="00EB01AB">
        <w:t>Construction Environmental Management Plan</w:t>
      </w:r>
      <w:r w:rsidR="00EB01AB" w:rsidRPr="00501F9D" w:rsidDel="00EB01AB">
        <w:t xml:space="preserve"> </w:t>
      </w:r>
      <w:r w:rsidRPr="00501F9D">
        <w:t>(</w:t>
      </w:r>
      <w:r w:rsidRPr="006F56FC">
        <w:t>EPR EM2</w:t>
      </w:r>
      <w:r w:rsidRPr="00501F9D">
        <w:t>) and AusNet’s operational procedures to identify and remediate contaminated land issues. This schedule will set the minimum ongoing monitoring requirements, including timing, frequency and locations.</w:t>
      </w:r>
      <w:r w:rsidR="00A96CAA">
        <w:t xml:space="preserve"> The m</w:t>
      </w:r>
      <w:r w:rsidR="00A96CAA" w:rsidRPr="00A96CAA">
        <w:t>onitoring and reporting requirements</w:t>
      </w:r>
      <w:r w:rsidR="00A96CAA">
        <w:t xml:space="preserve"> for contaminated land will be determined by the Principal Contractor as part of developing the S</w:t>
      </w:r>
      <w:r w:rsidR="00085E2A">
        <w:t>p</w:t>
      </w:r>
      <w:r w:rsidR="00A96CAA">
        <w:t>oil Management Plan (EPR CL3).</w:t>
      </w:r>
    </w:p>
    <w:p w14:paraId="37945D5D" w14:textId="77777777" w:rsidR="00077904" w:rsidRPr="00CD04AF" w:rsidRDefault="00077904" w:rsidP="00517609">
      <w:r w:rsidRPr="005D79C7">
        <w:t xml:space="preserve">The </w:t>
      </w:r>
      <w:r w:rsidR="00373717">
        <w:t>objectives of</w:t>
      </w:r>
      <w:r w:rsidR="003C4C18">
        <w:t xml:space="preserve"> the</w:t>
      </w:r>
      <w:r w:rsidR="00373717">
        <w:t xml:space="preserve"> </w:t>
      </w:r>
      <w:r w:rsidRPr="005D79C7">
        <w:t xml:space="preserve">proposed monitoring programs for the Project </w:t>
      </w:r>
      <w:r w:rsidR="00373717">
        <w:t xml:space="preserve">required by the </w:t>
      </w:r>
      <w:r w:rsidR="003B29D5">
        <w:t xml:space="preserve">EPRs </w:t>
      </w:r>
      <w:r w:rsidRPr="005D79C7">
        <w:t xml:space="preserve">are </w:t>
      </w:r>
      <w:r w:rsidR="00373717">
        <w:t>outlined</w:t>
      </w:r>
      <w:r w:rsidRPr="005D79C7">
        <w:t xml:space="preserve"> in </w:t>
      </w:r>
      <w:r w:rsidRPr="005D79C7">
        <w:rPr>
          <w:b/>
          <w:bCs/>
        </w:rPr>
        <w:t xml:space="preserve">Chapter </w:t>
      </w:r>
      <w:r>
        <w:rPr>
          <w:b/>
          <w:bCs/>
        </w:rPr>
        <w:t>29</w:t>
      </w:r>
      <w:r w:rsidRPr="005D79C7">
        <w:rPr>
          <w:b/>
          <w:bCs/>
        </w:rPr>
        <w:t>: Environmental Management Framework.</w:t>
      </w:r>
      <w:r w:rsidRPr="005D79C7">
        <w:t xml:space="preserve"> </w:t>
      </w:r>
    </w:p>
    <w:p w14:paraId="51CE94B9" w14:textId="77777777" w:rsidR="00EC151C" w:rsidRDefault="00C943D7">
      <w:pPr>
        <w:pStyle w:val="Heading2"/>
      </w:pPr>
      <w:bookmarkStart w:id="68" w:name="_Toc183427945"/>
      <w:bookmarkStart w:id="69" w:name="_Toc200026018"/>
      <w:r>
        <w:t>Summary of r</w:t>
      </w:r>
      <w:r w:rsidR="0050646D">
        <w:t>esidual impacts</w:t>
      </w:r>
      <w:bookmarkEnd w:id="68"/>
      <w:bookmarkEnd w:id="69"/>
    </w:p>
    <w:p w14:paraId="7D2C522C" w14:textId="77777777" w:rsidR="005F526F" w:rsidRDefault="005F526F" w:rsidP="00077904">
      <w:r>
        <w:t xml:space="preserve">With </w:t>
      </w:r>
      <w:r w:rsidR="00373717">
        <w:t xml:space="preserve">the </w:t>
      </w:r>
      <w:r>
        <w:t xml:space="preserve">application of the EPRs, residual impacts associated with contaminated land are </w:t>
      </w:r>
      <w:r w:rsidR="00186170">
        <w:t>negligible</w:t>
      </w:r>
      <w:r>
        <w:t xml:space="preserve">: </w:t>
      </w:r>
    </w:p>
    <w:p w14:paraId="28596170" w14:textId="77777777" w:rsidR="00757354" w:rsidRDefault="003F36FD" w:rsidP="00186170">
      <w:pPr>
        <w:pStyle w:val="ListBullet"/>
      </w:pPr>
      <w:r>
        <w:t>R</w:t>
      </w:r>
      <w:r w:rsidR="00186170">
        <w:t xml:space="preserve">esidual impacts </w:t>
      </w:r>
      <w:r w:rsidR="00462FBC">
        <w:t xml:space="preserve">from </w:t>
      </w:r>
      <w:r w:rsidR="00186170">
        <w:t xml:space="preserve">encountering known or unknown contamination, including ASS and ASR, and mobilising contaminants </w:t>
      </w:r>
      <w:r w:rsidR="00757354">
        <w:t xml:space="preserve">and mobilising contaminants </w:t>
      </w:r>
      <w:r w:rsidR="00186170">
        <w:t xml:space="preserve">during construction are negligible. </w:t>
      </w:r>
      <w:r w:rsidR="00757354">
        <w:t>T</w:t>
      </w:r>
      <w:r w:rsidR="00186170">
        <w:t xml:space="preserve">he </w:t>
      </w:r>
      <w:r w:rsidR="00543D98">
        <w:t>Project</w:t>
      </w:r>
      <w:r w:rsidR="00186170">
        <w:t xml:space="preserve"> </w:t>
      </w:r>
      <w:r w:rsidR="00757354">
        <w:t xml:space="preserve">has been designed to avoid areas with high contamination potential, </w:t>
      </w:r>
      <w:r w:rsidR="00186170">
        <w:t>where practicable</w:t>
      </w:r>
      <w:r w:rsidR="00E73113">
        <w:t xml:space="preserve"> (EPR CL1)</w:t>
      </w:r>
      <w:r w:rsidR="00757354">
        <w:t xml:space="preserve">. Encountered </w:t>
      </w:r>
      <w:r w:rsidR="00186170">
        <w:t xml:space="preserve">contamination </w:t>
      </w:r>
      <w:r w:rsidR="00757354">
        <w:t xml:space="preserve">is expected to </w:t>
      </w:r>
      <w:r w:rsidR="00186170">
        <w:t>have minor, localised impacts to human health, the environment or land use</w:t>
      </w:r>
      <w:r w:rsidR="003B29D5">
        <w:t>.</w:t>
      </w:r>
    </w:p>
    <w:p w14:paraId="07FBDE7B" w14:textId="77777777" w:rsidR="00E73113" w:rsidRDefault="00E73113" w:rsidP="00EF482C">
      <w:pPr>
        <w:pStyle w:val="ListBullet"/>
        <w:spacing w:before="240"/>
      </w:pPr>
      <w:r>
        <w:t>Residual impacts due to the mobilisation of contaminants during construction are negligible. Excavation, piling, and dewatering works will be undertaken following contamination land investigations, in accordance with relevant management plans (EPR EM2, EPR GW2, EPR</w:t>
      </w:r>
      <w:r w:rsidR="000B24D4">
        <w:t xml:space="preserve"> CL</w:t>
      </w:r>
      <w:r w:rsidR="00F32C85">
        <w:t>3</w:t>
      </w:r>
      <w:r>
        <w:t>)</w:t>
      </w:r>
      <w:r w:rsidR="000B24D4">
        <w:t>.</w:t>
      </w:r>
    </w:p>
    <w:p w14:paraId="6492D186" w14:textId="77777777" w:rsidR="00186170" w:rsidRDefault="003F36FD" w:rsidP="00186170">
      <w:pPr>
        <w:pStyle w:val="ListBullet"/>
      </w:pPr>
      <w:r>
        <w:t>R</w:t>
      </w:r>
      <w:r w:rsidR="00186170">
        <w:t>esidual impacts due to the generation, storage and disposal of spoil during construction are negligible</w:t>
      </w:r>
      <w:r w:rsidR="00757354">
        <w:t>, as s</w:t>
      </w:r>
      <w:r w:rsidR="00186170">
        <w:t>poil will be sampled and assigned an appropriate waste classification, and if required treated on site prior to transport</w:t>
      </w:r>
      <w:r w:rsidR="00E73113">
        <w:t xml:space="preserve"> (EPR CL3)</w:t>
      </w:r>
      <w:r w:rsidR="003B29D5">
        <w:t>.</w:t>
      </w:r>
    </w:p>
    <w:p w14:paraId="6F7CEE66" w14:textId="77777777" w:rsidR="00186170" w:rsidRDefault="003F36FD" w:rsidP="00607EEE">
      <w:pPr>
        <w:pStyle w:val="ListBullet"/>
        <w:keepNext/>
        <w:keepLines/>
      </w:pPr>
      <w:r>
        <w:lastRenderedPageBreak/>
        <w:t>R</w:t>
      </w:r>
      <w:r w:rsidR="00186170">
        <w:t>esidual impacts due to potential spills of oils, chemicals, and solid and liquid waste during construction are</w:t>
      </w:r>
      <w:r>
        <w:t xml:space="preserve"> </w:t>
      </w:r>
      <w:r w:rsidR="00186170">
        <w:t xml:space="preserve">negligible. Requirements for the appropriate storage, handling, and disposal of these potential contaminants will be included in the </w:t>
      </w:r>
      <w:r w:rsidR="00EB01AB">
        <w:t>Construction Environmental Management Plan</w:t>
      </w:r>
      <w:r w:rsidR="00E73113">
        <w:t xml:space="preserve"> (EPR CL2)</w:t>
      </w:r>
      <w:r w:rsidR="003B29D5">
        <w:t>.</w:t>
      </w:r>
    </w:p>
    <w:p w14:paraId="26D2AE66" w14:textId="77777777" w:rsidR="00186170" w:rsidRDefault="003F36FD" w:rsidP="00186170">
      <w:pPr>
        <w:pStyle w:val="ListBullet"/>
      </w:pPr>
      <w:r>
        <w:t>R</w:t>
      </w:r>
      <w:r w:rsidR="00186170">
        <w:t xml:space="preserve">esidual impacts </w:t>
      </w:r>
      <w:r w:rsidR="00757354">
        <w:t>from</w:t>
      </w:r>
      <w:r w:rsidR="00186170">
        <w:t xml:space="preserve"> encountering reused contaminated spoil during operation are negligible</w:t>
      </w:r>
      <w:r w:rsidR="00AD49AB">
        <w:t xml:space="preserve">, due to requirements for contamination levels to be assessed as </w:t>
      </w:r>
      <w:r w:rsidR="00186170">
        <w:t>suitabl</w:t>
      </w:r>
      <w:r w:rsidR="00AD49AB">
        <w:t>y</w:t>
      </w:r>
      <w:r w:rsidR="00186170">
        <w:t xml:space="preserve"> low for the proposed reuse opportunity</w:t>
      </w:r>
      <w:r w:rsidR="007045C9">
        <w:t xml:space="preserve"> during construction, and through compliance with AusNet’s existing operational procedures</w:t>
      </w:r>
      <w:r w:rsidR="003B29D5">
        <w:t>.</w:t>
      </w:r>
    </w:p>
    <w:p w14:paraId="7B7955E5" w14:textId="77777777" w:rsidR="00186170" w:rsidRDefault="003F36FD" w:rsidP="00186170">
      <w:pPr>
        <w:pStyle w:val="ListBullet"/>
      </w:pPr>
      <w:r>
        <w:t>R</w:t>
      </w:r>
      <w:r w:rsidR="00186170">
        <w:t>esidual impacts due to potential spills of oils, chemicals, and solid and liquid waste during operation are negligible</w:t>
      </w:r>
      <w:r w:rsidR="00757354">
        <w:t xml:space="preserve"> as r</w:t>
      </w:r>
      <w:r w:rsidR="00186170">
        <w:t>equirements for the appropriate storage, handling, and disposal of these potential contaminants are included in the AusNet’s existing operational procedures</w:t>
      </w:r>
      <w:r w:rsidR="003B29D5">
        <w:t>.</w:t>
      </w:r>
    </w:p>
    <w:p w14:paraId="78E12008" w14:textId="77777777" w:rsidR="00485E1C" w:rsidRDefault="003B29D5" w:rsidP="00186170">
      <w:pPr>
        <w:pStyle w:val="ListBullet"/>
      </w:pPr>
      <w:r w:rsidRPr="003B29D5">
        <w:t>Residual impacts to</w:t>
      </w:r>
      <w:r>
        <w:t xml:space="preserve"> contaminated land</w:t>
      </w:r>
      <w:r w:rsidRPr="003B29D5">
        <w:t xml:space="preserve"> during decommissioning are considered to be the same as for the construction stage. As such, EPRs developed to manage impacts during construction will also be applicable for decommissioning and will be incorporated into the Decommissioning Management Plan</w:t>
      </w:r>
      <w:r w:rsidR="001F0B3E">
        <w:t xml:space="preserve"> (EPR EM</w:t>
      </w:r>
      <w:r w:rsidR="00274A6B">
        <w:t>11</w:t>
      </w:r>
      <w:r w:rsidR="001F0B3E">
        <w:t>)</w:t>
      </w:r>
      <w:r w:rsidRPr="003B29D5">
        <w:t>.</w:t>
      </w:r>
    </w:p>
    <w:p w14:paraId="6F96DE32" w14:textId="24F844FB" w:rsidR="00572381" w:rsidRDefault="00077904" w:rsidP="00517609">
      <w:pPr>
        <w:rPr>
          <w:i/>
          <w:iCs/>
        </w:rPr>
      </w:pPr>
      <w:r>
        <w:t xml:space="preserve">With the implementation of measures to comply with EPRs, it is considered that the Project meets the </w:t>
      </w:r>
      <w:r w:rsidR="007C080F">
        <w:t>contaminated land</w:t>
      </w:r>
      <w:r>
        <w:t xml:space="preserve"> aspects of the evaluation objective</w:t>
      </w:r>
      <w:r w:rsidR="00757354">
        <w:t>:</w:t>
      </w:r>
      <w:r>
        <w:t xml:space="preserve"> </w:t>
      </w:r>
      <w:r w:rsidR="00726BCD">
        <w:rPr>
          <w:i/>
          <w:iCs/>
        </w:rPr>
        <w:t>“</w:t>
      </w:r>
      <w:r w:rsidRPr="00C9119F">
        <w:rPr>
          <w:i/>
          <w:iCs/>
        </w:rPr>
        <w:t>Maintain the functions and values of aquatic environments, surface water and groundwater quality and stream flows and prevent adverse effects on protected beneficial uses</w:t>
      </w:r>
      <w:r w:rsidR="00527385">
        <w:rPr>
          <w:i/>
          <w:iCs/>
        </w:rPr>
        <w:t>.</w:t>
      </w:r>
      <w:r w:rsidR="00857263">
        <w:rPr>
          <w:i/>
          <w:iCs/>
        </w:rPr>
        <w:t>”</w:t>
      </w:r>
    </w:p>
    <w:p w14:paraId="637B131E" w14:textId="77777777" w:rsidR="00572381" w:rsidRDefault="00572381">
      <w:pPr>
        <w:spacing w:after="160"/>
        <w:rPr>
          <w:i/>
          <w:iCs/>
        </w:rPr>
      </w:pPr>
      <w:r>
        <w:rPr>
          <w:i/>
          <w:iCs/>
        </w:rPr>
        <w:br w:type="page"/>
      </w:r>
    </w:p>
    <w:p w14:paraId="3807F96B" w14:textId="4186FF19" w:rsidR="000E21B9" w:rsidRPr="006E2F63" w:rsidRDefault="00572381" w:rsidP="00517609">
      <w:r>
        <w:rPr>
          <w:noProof/>
        </w:rPr>
        <w:lastRenderedPageBreak/>
        <w:drawing>
          <wp:anchor distT="0" distB="0" distL="114300" distR="114300" simplePos="0" relativeHeight="251658247" behindDoc="0" locked="0" layoutInCell="1" allowOverlap="1" wp14:anchorId="72F53CD1" wp14:editId="709A4B28">
            <wp:simplePos x="0" y="0"/>
            <wp:positionH relativeFrom="column">
              <wp:posOffset>-900430</wp:posOffset>
            </wp:positionH>
            <wp:positionV relativeFrom="paragraph">
              <wp:posOffset>-881380</wp:posOffset>
            </wp:positionV>
            <wp:extent cx="7542190" cy="10668000"/>
            <wp:effectExtent l="0" t="0" r="1905" b="0"/>
            <wp:wrapNone/>
            <wp:docPr id="57737987" name="Picture 20"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987" name="Picture 20" descr="A close-up of a let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3135" cy="10683482"/>
                    </a:xfrm>
                    <a:prstGeom prst="rect">
                      <a:avLst/>
                    </a:prstGeom>
                  </pic:spPr>
                </pic:pic>
              </a:graphicData>
            </a:graphic>
            <wp14:sizeRelH relativeFrom="margin">
              <wp14:pctWidth>0</wp14:pctWidth>
            </wp14:sizeRelH>
            <wp14:sizeRelV relativeFrom="margin">
              <wp14:pctHeight>0</wp14:pctHeight>
            </wp14:sizeRelV>
          </wp:anchor>
        </w:drawing>
      </w:r>
    </w:p>
    <w:sectPr w:rsidR="000E21B9" w:rsidRPr="006E2F63" w:rsidSect="00726BCD">
      <w:headerReference w:type="even" r:id="rId35"/>
      <w:headerReference w:type="default" r:id="rId36"/>
      <w:footerReference w:type="even" r:id="rId37"/>
      <w:footerReference w:type="default" r:id="rId38"/>
      <w:headerReference w:type="first" r:id="rId39"/>
      <w:footerReference w:type="first" r:id="rId40"/>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BBBD5" w14:textId="77777777" w:rsidR="00205C25" w:rsidRDefault="00205C25" w:rsidP="00CC6183">
      <w:r>
        <w:separator/>
      </w:r>
    </w:p>
  </w:endnote>
  <w:endnote w:type="continuationSeparator" w:id="0">
    <w:p w14:paraId="13793687" w14:textId="77777777" w:rsidR="00205C25" w:rsidRDefault="00205C25" w:rsidP="00CC6183">
      <w:r>
        <w:continuationSeparator/>
      </w:r>
    </w:p>
  </w:endnote>
  <w:endnote w:type="continuationNotice" w:id="1">
    <w:p w14:paraId="6AF5F62B" w14:textId="77777777" w:rsidR="00205C25" w:rsidRDefault="00205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E1D8" w14:textId="64A62912" w:rsidR="00726BCD" w:rsidRDefault="00AB53E7" w:rsidP="00726BCD">
    <w:pPr>
      <w:pStyle w:val="FooterLeft"/>
      <w:framePr w:wrap="around"/>
    </w:pPr>
    <w:r>
      <w:rPr>
        <w:noProof/>
      </w:rPr>
      <mc:AlternateContent>
        <mc:Choice Requires="wps">
          <w:drawing>
            <wp:anchor distT="0" distB="0" distL="0" distR="0" simplePos="0" relativeHeight="251658242" behindDoc="0" locked="0" layoutInCell="1" allowOverlap="1" wp14:anchorId="4C24666E" wp14:editId="49B6B7CF">
              <wp:simplePos x="902525" y="10248405"/>
              <wp:positionH relativeFrom="page">
                <wp:align>center</wp:align>
              </wp:positionH>
              <wp:positionV relativeFrom="page">
                <wp:align>bottom</wp:align>
              </wp:positionV>
              <wp:extent cx="295910" cy="307975"/>
              <wp:effectExtent l="0" t="0" r="8890" b="0"/>
              <wp:wrapNone/>
              <wp:docPr id="1521083527"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081AA97" w14:textId="597A0FD0"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4666E" id="_x0000_t202" coordsize="21600,21600" o:spt="202" path="m,l,21600r21600,l21600,xe">
              <v:stroke joinstyle="miter"/>
              <v:path gradientshapeok="t" o:connecttype="rect"/>
            </v:shapetype>
            <v:shape id="Text Box 9" o:spid="_x0000_s1030"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1081AA97" w14:textId="597A0FD0"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87E02">
      <w:t>23-</w:t>
    </w:r>
    <w:r w:rsidR="00726BCD" w:rsidRPr="00BC4E10">
      <w:fldChar w:fldCharType="begin"/>
    </w:r>
    <w:r w:rsidR="00726BCD" w:rsidRPr="00BC4E10">
      <w:instrText xml:space="preserve"> PAGE   \* MERGEFORMAT </w:instrText>
    </w:r>
    <w:r w:rsidR="00726BCD" w:rsidRPr="00BC4E10">
      <w:fldChar w:fldCharType="separate"/>
    </w:r>
    <w:r w:rsidR="00726BCD">
      <w:t>1-6</w:t>
    </w:r>
    <w:r w:rsidR="00726BCD" w:rsidRPr="00BC4E10">
      <w:fldChar w:fldCharType="end"/>
    </w:r>
    <w:r w:rsidR="00726BCD">
      <w:t xml:space="preserve"> | </w:t>
    </w:r>
    <w:r w:rsidR="00726BCD">
      <w:rPr>
        <w:noProof/>
      </w:rPr>
      <w:fldChar w:fldCharType="begin"/>
    </w:r>
    <w:r w:rsidR="00726BCD">
      <w:rPr>
        <w:noProof/>
      </w:rPr>
      <w:instrText xml:space="preserve"> STYLEREF  "Heading 1"  \* MERGEFORMAT </w:instrText>
    </w:r>
    <w:r w:rsidR="00726BCD">
      <w:rPr>
        <w:noProof/>
      </w:rPr>
      <w:fldChar w:fldCharType="separate"/>
    </w:r>
    <w:r w:rsidR="00ED4A9E">
      <w:rPr>
        <w:noProof/>
      </w:rPr>
      <w:t>Contaminated land</w:t>
    </w:r>
    <w:r w:rsidR="00726BCD">
      <w:rPr>
        <w:noProof/>
      </w:rPr>
      <w:fldChar w:fldCharType="end"/>
    </w:r>
    <w:r w:rsidR="00726BCD">
      <w:rPr>
        <w:noProof/>
      </w:rPr>
      <w:t xml:space="preserve"> </w:t>
    </w:r>
  </w:p>
  <w:p w14:paraId="171BF16A" w14:textId="77777777" w:rsidR="003F344E" w:rsidRPr="00726BCD" w:rsidRDefault="003F344E" w:rsidP="00726B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9E6E" w14:textId="7D4985E8" w:rsidR="00534BE1" w:rsidRPr="00534BE1" w:rsidRDefault="00AB53E7" w:rsidP="00726BCD">
    <w:pPr>
      <w:pStyle w:val="FooterLeft"/>
      <w:framePr w:wrap="around"/>
    </w:pPr>
    <w:r>
      <w:rPr>
        <w:noProof/>
      </w:rPr>
      <mc:AlternateContent>
        <mc:Choice Requires="wps">
          <w:drawing>
            <wp:anchor distT="0" distB="0" distL="0" distR="0" simplePos="0" relativeHeight="251658249" behindDoc="0" locked="0" layoutInCell="1" allowOverlap="1" wp14:anchorId="42E2A592" wp14:editId="607FD16C">
              <wp:simplePos x="635" y="635"/>
              <wp:positionH relativeFrom="page">
                <wp:align>center</wp:align>
              </wp:positionH>
              <wp:positionV relativeFrom="page">
                <wp:align>bottom</wp:align>
              </wp:positionV>
              <wp:extent cx="295910" cy="307975"/>
              <wp:effectExtent l="0" t="0" r="8890" b="0"/>
              <wp:wrapNone/>
              <wp:docPr id="1608795011"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E25F4CD" w14:textId="512D3410"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2A592" id="_x0000_t202" coordsize="21600,21600" o:spt="202" path="m,l,21600r21600,l21600,xe">
              <v:stroke joinstyle="miter"/>
              <v:path gradientshapeok="t" o:connecttype="rect"/>
            </v:shapetype>
            <v:shape id="Text Box 18" o:spid="_x0000_s1039" type="#_x0000_t202" alt="PUBLIC" style="position:absolute;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E25F4CD" w14:textId="512D3410"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716B2">
      <w:t>23-</w:t>
    </w:r>
    <w:r w:rsidR="00726BCD" w:rsidRPr="00BC4E10">
      <w:fldChar w:fldCharType="begin"/>
    </w:r>
    <w:r w:rsidR="00726BCD" w:rsidRPr="00BC4E10">
      <w:instrText xml:space="preserve"> PAGE   \* MERGEFORMAT </w:instrText>
    </w:r>
    <w:r w:rsidR="00726BCD" w:rsidRPr="00BC4E10">
      <w:fldChar w:fldCharType="separate"/>
    </w:r>
    <w:r w:rsidR="00726BCD">
      <w:t>1-2</w:t>
    </w:r>
    <w:r w:rsidR="00726BCD" w:rsidRPr="00BC4E10">
      <w:fldChar w:fldCharType="end"/>
    </w:r>
    <w:r w:rsidR="00726BCD">
      <w:t xml:space="preserve"> | </w:t>
    </w:r>
    <w:r w:rsidR="00726BCD">
      <w:rPr>
        <w:noProof/>
      </w:rPr>
      <w:fldChar w:fldCharType="begin"/>
    </w:r>
    <w:r w:rsidR="00726BCD">
      <w:rPr>
        <w:noProof/>
      </w:rPr>
      <w:instrText xml:space="preserve"> STYLEREF  "Heading 1"  \* MERGEFORMAT </w:instrText>
    </w:r>
    <w:r w:rsidR="00726BCD">
      <w:rPr>
        <w:noProof/>
      </w:rPr>
      <w:fldChar w:fldCharType="separate"/>
    </w:r>
    <w:r w:rsidR="00ED4A9E" w:rsidRPr="00ED4A9E">
      <w:rPr>
        <w:b/>
        <w:bCs/>
        <w:noProof/>
        <w:lang w:val="en-US"/>
      </w:rPr>
      <w:t>Contaminated land</w:t>
    </w:r>
    <w:r w:rsidR="00726BCD">
      <w:rPr>
        <w:noProof/>
      </w:rPr>
      <w:fldChar w:fldCharType="end"/>
    </w:r>
    <w:r w:rsidR="00726BCD">
      <w:rPr>
        <w:noProof/>
      </w:rPr>
      <w:t xml:space="preserve"> </w:t>
    </w:r>
  </w:p>
  <w:p w14:paraId="30B1CED5" w14:textId="77777777" w:rsidR="00534BE1" w:rsidRDefault="00534BE1" w:rsidP="00967452">
    <w:pPr>
      <w:pStyle w:val="Footer"/>
      <w:jc w:val="both"/>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6A0F" w14:textId="45B9E45A" w:rsidR="00534BE1" w:rsidRPr="00BC4E10" w:rsidRDefault="00AB53E7" w:rsidP="00534BE1">
    <w:pPr>
      <w:pStyle w:val="Footerright"/>
      <w:framePr w:wrap="around"/>
    </w:pPr>
    <w:r>
      <w:rPr>
        <w:noProof/>
      </w:rPr>
      <mc:AlternateContent>
        <mc:Choice Requires="wps">
          <w:drawing>
            <wp:anchor distT="0" distB="0" distL="0" distR="0" simplePos="0" relativeHeight="251658250" behindDoc="0" locked="0" layoutInCell="1" allowOverlap="1" wp14:anchorId="4565CD5E" wp14:editId="34DA871F">
              <wp:simplePos x="635" y="635"/>
              <wp:positionH relativeFrom="page">
                <wp:align>center</wp:align>
              </wp:positionH>
              <wp:positionV relativeFrom="page">
                <wp:align>bottom</wp:align>
              </wp:positionV>
              <wp:extent cx="295910" cy="307975"/>
              <wp:effectExtent l="0" t="0" r="8890" b="0"/>
              <wp:wrapNone/>
              <wp:docPr id="1315663196"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489665B" w14:textId="6628920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5CD5E" id="_x0000_t202" coordsize="21600,21600" o:spt="202" path="m,l,21600r21600,l21600,xe">
              <v:stroke joinstyle="miter"/>
              <v:path gradientshapeok="t" o:connecttype="rect"/>
            </v:shapetype>
            <v:shape id="Text Box 19" o:spid="_x0000_s1040" type="#_x0000_t202" alt="PUBLIC" style="position:absolute;left:0;text-align:left;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489665B" w14:textId="6628920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ED4A9E" w:rsidRPr="00ED4A9E">
        <w:rPr>
          <w:b/>
          <w:bCs/>
          <w:noProof/>
          <w:lang w:val="en-US"/>
        </w:rPr>
        <w:t>Contaminated land</w:t>
      </w:r>
    </w:fldSimple>
    <w:r w:rsidR="00534BE1">
      <w:t xml:space="preserve"> </w:t>
    </w:r>
    <w:r w:rsidR="00534BE1" w:rsidRPr="00BC4E10">
      <w:t xml:space="preserve">| </w:t>
    </w:r>
    <w:r w:rsidR="006716B2">
      <w:t>23-</w:t>
    </w:r>
    <w:r w:rsidR="00534BE1" w:rsidRPr="00BC4E10">
      <w:fldChar w:fldCharType="begin"/>
    </w:r>
    <w:r w:rsidR="00534BE1" w:rsidRPr="00BC4E10">
      <w:instrText xml:space="preserve"> PAGE   \* MERGEFORMAT </w:instrText>
    </w:r>
    <w:r w:rsidR="00534BE1" w:rsidRPr="00BC4E10">
      <w:fldChar w:fldCharType="separate"/>
    </w:r>
    <w:r w:rsidR="00534BE1">
      <w:t>11</w:t>
    </w:r>
    <w:r w:rsidR="00534BE1" w:rsidRPr="00BC4E10">
      <w:fldChar w:fldCharType="end"/>
    </w:r>
  </w:p>
  <w:p w14:paraId="500CA21B" w14:textId="77777777" w:rsidR="00534BE1" w:rsidRDefault="00534BE1" w:rsidP="00EF482C">
    <w:pPr>
      <w:pStyle w:val="Footerright"/>
      <w:framePr w:wrap="around"/>
      <w:spacing w:before="18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4366" w14:textId="2B87062A" w:rsidR="00AB53E7" w:rsidRDefault="00AB53E7">
    <w:pPr>
      <w:pStyle w:val="Footer"/>
    </w:pPr>
    <w:r>
      <w:rPr>
        <w:noProof/>
      </w:rPr>
      <mc:AlternateContent>
        <mc:Choice Requires="wps">
          <w:drawing>
            <wp:anchor distT="0" distB="0" distL="0" distR="0" simplePos="0" relativeHeight="251658252" behindDoc="0" locked="0" layoutInCell="1" allowOverlap="1" wp14:anchorId="76043DD0" wp14:editId="418117F7">
              <wp:simplePos x="635" y="635"/>
              <wp:positionH relativeFrom="page">
                <wp:align>center</wp:align>
              </wp:positionH>
              <wp:positionV relativeFrom="page">
                <wp:align>bottom</wp:align>
              </wp:positionV>
              <wp:extent cx="295910" cy="307975"/>
              <wp:effectExtent l="0" t="0" r="8890" b="0"/>
              <wp:wrapNone/>
              <wp:docPr id="733962896"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626293F" w14:textId="01091C19"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43DD0" id="_x0000_t202" coordsize="21600,21600" o:spt="202" path="m,l,21600r21600,l21600,xe">
              <v:stroke joinstyle="miter"/>
              <v:path gradientshapeok="t" o:connecttype="rect"/>
            </v:shapetype>
            <v:shape id="Text Box 17" o:spid="_x0000_s1041"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626293F" w14:textId="01091C19"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F896" w14:textId="4D133302" w:rsidR="003F344E" w:rsidRDefault="00AB53E7" w:rsidP="00E276CC">
    <w:pPr>
      <w:pStyle w:val="FooterLeft"/>
      <w:framePr w:wrap="around"/>
    </w:pPr>
    <w:r>
      <w:rPr>
        <w:noProof/>
      </w:rPr>
      <mc:AlternateContent>
        <mc:Choice Requires="wps">
          <w:drawing>
            <wp:anchor distT="0" distB="0" distL="0" distR="0" simplePos="0" relativeHeight="251658243" behindDoc="0" locked="0" layoutInCell="1" allowOverlap="1" wp14:anchorId="7498BEF3" wp14:editId="3B4ADDC2">
              <wp:simplePos x="902525" y="10248405"/>
              <wp:positionH relativeFrom="page">
                <wp:align>center</wp:align>
              </wp:positionH>
              <wp:positionV relativeFrom="page">
                <wp:align>bottom</wp:align>
              </wp:positionV>
              <wp:extent cx="295910" cy="307975"/>
              <wp:effectExtent l="0" t="0" r="8890" b="0"/>
              <wp:wrapNone/>
              <wp:docPr id="996008582"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14A4FBA" w14:textId="7AE172C6"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8BEF3" id="_x0000_t202" coordsize="21600,21600" o:spt="202" path="m,l,21600r21600,l21600,xe">
              <v:stroke joinstyle="miter"/>
              <v:path gradientshapeok="t" o:connecttype="rect"/>
            </v:shapetype>
            <v:shape id="Text Box 10" o:spid="_x0000_s1031"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614A4FBA" w14:textId="7AE172C6"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17C9D13C" w14:textId="1C7B1B99" w:rsidR="00687E02" w:rsidRPr="00BC4E10" w:rsidRDefault="00572381" w:rsidP="00687E02">
    <w:pPr>
      <w:pStyle w:val="Footerright"/>
      <w:framePr w:wrap="around"/>
    </w:pPr>
    <w:fldSimple w:instr=" STYLEREF  &quot;Heading 1&quot;  \* MERGEFORMAT ">
      <w:r w:rsidR="00ED4A9E">
        <w:rPr>
          <w:noProof/>
        </w:rPr>
        <w:t>Contaminated land</w:t>
      </w:r>
    </w:fldSimple>
    <w:r w:rsidR="00687E02">
      <w:t xml:space="preserve"> </w:t>
    </w:r>
    <w:r w:rsidR="00687E02" w:rsidRPr="00BC4E10">
      <w:t>|</w:t>
    </w:r>
    <w:r w:rsidR="006716B2">
      <w:t xml:space="preserve"> </w:t>
    </w:r>
    <w:r w:rsidR="00687E02">
      <w:t>23-</w:t>
    </w:r>
    <w:r w:rsidR="00687E02" w:rsidRPr="00BC4E10">
      <w:fldChar w:fldCharType="begin"/>
    </w:r>
    <w:r w:rsidR="00687E02" w:rsidRPr="00BC4E10">
      <w:instrText xml:space="preserve"> PAGE   \* MERGEFORMAT </w:instrText>
    </w:r>
    <w:r w:rsidR="00687E02" w:rsidRPr="00BC4E10">
      <w:fldChar w:fldCharType="separate"/>
    </w:r>
    <w:r w:rsidR="00687E02">
      <w:t>13-1</w:t>
    </w:r>
    <w:r w:rsidR="00687E02" w:rsidRPr="00BC4E10">
      <w:fldChar w:fldCharType="end"/>
    </w:r>
  </w:p>
  <w:p w14:paraId="59FB7399" w14:textId="01D30740" w:rsidR="003F344E" w:rsidRPr="00BC4E10" w:rsidRDefault="003F344E" w:rsidP="00687E02">
    <w:pPr>
      <w:pStyle w:val="Footerright"/>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059E" w14:textId="18285211" w:rsidR="00084150" w:rsidRDefault="00AB53E7">
    <w:pPr>
      <w:pStyle w:val="Footer"/>
    </w:pPr>
    <w:r>
      <w:rPr>
        <w:noProof/>
      </w:rPr>
      <mc:AlternateContent>
        <mc:Choice Requires="wps">
          <w:drawing>
            <wp:anchor distT="0" distB="0" distL="0" distR="0" simplePos="0" relativeHeight="251658241" behindDoc="0" locked="0" layoutInCell="1" allowOverlap="1" wp14:anchorId="5DE10D2C" wp14:editId="55846178">
              <wp:simplePos x="635" y="635"/>
              <wp:positionH relativeFrom="page">
                <wp:align>center</wp:align>
              </wp:positionH>
              <wp:positionV relativeFrom="page">
                <wp:align>bottom</wp:align>
              </wp:positionV>
              <wp:extent cx="295910" cy="307975"/>
              <wp:effectExtent l="0" t="0" r="8890" b="0"/>
              <wp:wrapNone/>
              <wp:docPr id="1764182776"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2BDCDB" w14:textId="5EC49D6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10D2C" id="_x0000_t202" coordsize="21600,21600" o:spt="202" path="m,l,21600r21600,l21600,xe">
              <v:stroke joinstyle="miter"/>
              <v:path gradientshapeok="t" o:connecttype="rect"/>
            </v:shapetype>
            <v:shape id="Text Box 8" o:spid="_x0000_s1032"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652BDCDB" w14:textId="5EC49D6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D144" w14:textId="01EAC7AE" w:rsidR="00726BCD" w:rsidRDefault="00AB53E7" w:rsidP="00726BCD">
    <w:pPr>
      <w:pStyle w:val="FooterLeft"/>
      <w:framePr w:wrap="around"/>
    </w:pPr>
    <w:r>
      <w:rPr>
        <w:noProof/>
      </w:rPr>
      <mc:AlternateContent>
        <mc:Choice Requires="wps">
          <w:drawing>
            <wp:anchor distT="0" distB="0" distL="0" distR="0" simplePos="0" relativeHeight="251658245" behindDoc="0" locked="0" layoutInCell="1" allowOverlap="1" wp14:anchorId="482162D0" wp14:editId="5CD2ED1A">
              <wp:simplePos x="635" y="635"/>
              <wp:positionH relativeFrom="page">
                <wp:align>center</wp:align>
              </wp:positionH>
              <wp:positionV relativeFrom="page">
                <wp:align>bottom</wp:align>
              </wp:positionV>
              <wp:extent cx="295910" cy="307975"/>
              <wp:effectExtent l="0" t="0" r="8890" b="0"/>
              <wp:wrapNone/>
              <wp:docPr id="998550394"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823B1CE" w14:textId="6C68FDF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162D0" id="_x0000_t202" coordsize="21600,21600" o:spt="202" path="m,l,21600r21600,l21600,xe">
              <v:stroke joinstyle="miter"/>
              <v:path gradientshapeok="t" o:connecttype="rect"/>
            </v:shapetype>
            <v:shape id="Text Box 12" o:spid="_x0000_s1033" type="#_x0000_t202" alt="PUBLIC" style="position:absolute;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823B1CE" w14:textId="6C68FDF4"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019BC">
      <w:t>23-</w:t>
    </w:r>
    <w:r w:rsidR="00726BCD" w:rsidRPr="00BC4E10">
      <w:fldChar w:fldCharType="begin"/>
    </w:r>
    <w:r w:rsidR="00726BCD" w:rsidRPr="00BC4E10">
      <w:instrText xml:space="preserve"> PAGE   \* MERGEFORMAT </w:instrText>
    </w:r>
    <w:r w:rsidR="00726BCD" w:rsidRPr="00BC4E10">
      <w:fldChar w:fldCharType="separate"/>
    </w:r>
    <w:r w:rsidR="00726BCD">
      <w:t>1-2</w:t>
    </w:r>
    <w:r w:rsidR="00726BCD" w:rsidRPr="00BC4E10">
      <w:fldChar w:fldCharType="end"/>
    </w:r>
    <w:r w:rsidR="00726BCD">
      <w:t xml:space="preserve"> | </w:t>
    </w:r>
    <w:r w:rsidR="00726BCD">
      <w:rPr>
        <w:noProof/>
      </w:rPr>
      <w:fldChar w:fldCharType="begin"/>
    </w:r>
    <w:r w:rsidR="00726BCD">
      <w:rPr>
        <w:noProof/>
      </w:rPr>
      <w:instrText xml:space="preserve"> STYLEREF  "Heading 1"  \* MERGEFORMAT </w:instrText>
    </w:r>
    <w:r w:rsidR="00726BCD">
      <w:rPr>
        <w:noProof/>
      </w:rPr>
      <w:fldChar w:fldCharType="separate"/>
    </w:r>
    <w:r w:rsidR="00ED4A9E" w:rsidRPr="00ED4A9E">
      <w:rPr>
        <w:b/>
        <w:bCs/>
        <w:noProof/>
        <w:lang w:val="en-US"/>
      </w:rPr>
      <w:t>Contaminated land</w:t>
    </w:r>
    <w:r w:rsidR="00726BCD">
      <w:rPr>
        <w:noProof/>
      </w:rPr>
      <w:fldChar w:fldCharType="end"/>
    </w:r>
    <w:r w:rsidR="00726BCD">
      <w:rPr>
        <w:noProof/>
      </w:rPr>
      <w:t xml:space="preserve"> </w:t>
    </w:r>
  </w:p>
  <w:p w14:paraId="6E8D1849" w14:textId="77777777" w:rsidR="00084150" w:rsidRDefault="00084150" w:rsidP="00967452">
    <w:pPr>
      <w:pStyle w:val="Footer"/>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4A4E" w14:textId="0EBF03E6" w:rsidR="000F0EEB" w:rsidRPr="00BC4E10" w:rsidRDefault="00AB53E7" w:rsidP="00EF482C">
    <w:pPr>
      <w:pStyle w:val="Footerright"/>
      <w:framePr w:wrap="around"/>
    </w:pPr>
    <w:r>
      <w:rPr>
        <w:noProof/>
      </w:rPr>
      <mc:AlternateContent>
        <mc:Choice Requires="wps">
          <w:drawing>
            <wp:anchor distT="0" distB="0" distL="0" distR="0" simplePos="0" relativeHeight="251658246" behindDoc="0" locked="0" layoutInCell="1" allowOverlap="1" wp14:anchorId="77C139D2" wp14:editId="6101DAF6">
              <wp:simplePos x="635" y="635"/>
              <wp:positionH relativeFrom="page">
                <wp:align>center</wp:align>
              </wp:positionH>
              <wp:positionV relativeFrom="page">
                <wp:align>bottom</wp:align>
              </wp:positionV>
              <wp:extent cx="295910" cy="307975"/>
              <wp:effectExtent l="0" t="0" r="8890" b="0"/>
              <wp:wrapNone/>
              <wp:docPr id="1798873265"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3CA6EE1" w14:textId="380C9B36"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C139D2" id="_x0000_t202" coordsize="21600,21600" o:spt="202" path="m,l,21600r21600,l21600,xe">
              <v:stroke joinstyle="miter"/>
              <v:path gradientshapeok="t" o:connecttype="rect"/>
            </v:shapetype>
            <v:shape id="Text Box 13" o:spid="_x0000_s1034"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73CA6EE1" w14:textId="380C9B36"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ED4A9E" w:rsidRPr="00ED4A9E">
        <w:rPr>
          <w:b/>
          <w:bCs/>
          <w:noProof/>
          <w:lang w:val="en-US"/>
        </w:rPr>
        <w:t>Contaminated land</w:t>
      </w:r>
    </w:fldSimple>
    <w:r w:rsidR="000F0EEB">
      <w:t xml:space="preserve"> </w:t>
    </w:r>
    <w:r w:rsidR="000F0EEB" w:rsidRPr="00BC4E10">
      <w:t>|</w:t>
    </w:r>
    <w:r w:rsidR="006716B2">
      <w:t xml:space="preserve"> </w:t>
    </w:r>
    <w:r w:rsidR="00B019BC">
      <w:t>23-</w:t>
    </w:r>
    <w:r w:rsidR="000F0EEB" w:rsidRPr="00BC4E10">
      <w:fldChar w:fldCharType="begin"/>
    </w:r>
    <w:r w:rsidR="000F0EEB" w:rsidRPr="00BC4E10">
      <w:instrText xml:space="preserve"> PAGE   \* MERGEFORMAT </w:instrText>
    </w:r>
    <w:r w:rsidR="000F0EEB" w:rsidRPr="00BC4E10">
      <w:fldChar w:fldCharType="separate"/>
    </w:r>
    <w:r w:rsidR="000F0EEB">
      <w:t>5</w:t>
    </w:r>
    <w:r w:rsidR="000F0EEB" w:rsidRPr="00BC4E10">
      <w:fldChar w:fldCharType="end"/>
    </w:r>
  </w:p>
  <w:p w14:paraId="4D2B71CB" w14:textId="77777777" w:rsidR="00084150" w:rsidRDefault="00084150" w:rsidP="00EF482C">
    <w:pPr>
      <w:pStyle w:val="Footerright"/>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C0A6" w14:textId="64DF7D8A" w:rsidR="00084150" w:rsidRDefault="00AB53E7">
    <w:pPr>
      <w:pStyle w:val="Footer"/>
    </w:pPr>
    <w:r>
      <w:rPr>
        <w:noProof/>
      </w:rPr>
      <mc:AlternateContent>
        <mc:Choice Requires="wps">
          <w:drawing>
            <wp:anchor distT="0" distB="0" distL="0" distR="0" simplePos="0" relativeHeight="251658244" behindDoc="0" locked="0" layoutInCell="1" allowOverlap="1" wp14:anchorId="6CE00DD1" wp14:editId="448B1324">
              <wp:simplePos x="635" y="635"/>
              <wp:positionH relativeFrom="page">
                <wp:align>center</wp:align>
              </wp:positionH>
              <wp:positionV relativeFrom="page">
                <wp:align>bottom</wp:align>
              </wp:positionV>
              <wp:extent cx="295910" cy="307975"/>
              <wp:effectExtent l="0" t="0" r="8890" b="0"/>
              <wp:wrapNone/>
              <wp:docPr id="1909078287"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9D1F667" w14:textId="76E687EF"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E00DD1" id="_x0000_t202" coordsize="21600,21600" o:spt="202" path="m,l,21600r21600,l21600,xe">
              <v:stroke joinstyle="miter"/>
              <v:path gradientshapeok="t" o:connecttype="rect"/>
            </v:shapetype>
            <v:shape id="Text Box 11" o:spid="_x0000_s1035"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9D1F667" w14:textId="76E687EF"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8C69" w14:textId="3A32271D" w:rsidR="00726BCD" w:rsidRDefault="00AB53E7" w:rsidP="00726BCD">
    <w:pPr>
      <w:pStyle w:val="FooterLeft"/>
      <w:framePr w:wrap="around"/>
    </w:pPr>
    <w:r>
      <w:rPr>
        <w:noProof/>
      </w:rPr>
      <mc:AlternateContent>
        <mc:Choice Requires="wps">
          <w:drawing>
            <wp:anchor distT="0" distB="0" distL="0" distR="0" simplePos="0" relativeHeight="251658247" behindDoc="0" locked="0" layoutInCell="1" allowOverlap="1" wp14:anchorId="559C8637" wp14:editId="7DFE3E30">
              <wp:simplePos x="635" y="635"/>
              <wp:positionH relativeFrom="page">
                <wp:align>center</wp:align>
              </wp:positionH>
              <wp:positionV relativeFrom="page">
                <wp:align>bottom</wp:align>
              </wp:positionV>
              <wp:extent cx="295910" cy="307975"/>
              <wp:effectExtent l="0" t="0" r="8890" b="0"/>
              <wp:wrapNone/>
              <wp:docPr id="967205465"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1519E5C" w14:textId="0334E885"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C8637" id="_x0000_t202" coordsize="21600,21600" o:spt="202" path="m,l,21600r21600,l21600,xe">
              <v:stroke joinstyle="miter"/>
              <v:path gradientshapeok="t" o:connecttype="rect"/>
            </v:shapetype>
            <v:shape id="Text Box 15" o:spid="_x0000_s1036"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1519E5C" w14:textId="0334E885"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716B2">
      <w:t>23-</w:t>
    </w:r>
    <w:r w:rsidR="00726BCD" w:rsidRPr="00BC4E10">
      <w:fldChar w:fldCharType="begin"/>
    </w:r>
    <w:r w:rsidR="00726BCD" w:rsidRPr="00BC4E10">
      <w:instrText xml:space="preserve"> PAGE   \* MERGEFORMAT </w:instrText>
    </w:r>
    <w:r w:rsidR="00726BCD" w:rsidRPr="00BC4E10">
      <w:fldChar w:fldCharType="separate"/>
    </w:r>
    <w:r w:rsidR="00726BCD">
      <w:t>1-4</w:t>
    </w:r>
    <w:r w:rsidR="00726BCD" w:rsidRPr="00BC4E10">
      <w:fldChar w:fldCharType="end"/>
    </w:r>
    <w:r w:rsidR="00726BCD">
      <w:t xml:space="preserve"> | </w:t>
    </w:r>
    <w:r w:rsidR="00726BCD">
      <w:rPr>
        <w:noProof/>
      </w:rPr>
      <w:fldChar w:fldCharType="begin"/>
    </w:r>
    <w:r w:rsidR="00726BCD">
      <w:rPr>
        <w:noProof/>
      </w:rPr>
      <w:instrText xml:space="preserve"> STYLEREF  "Heading 1"  \* MERGEFORMAT </w:instrText>
    </w:r>
    <w:r w:rsidR="00726BCD">
      <w:rPr>
        <w:noProof/>
      </w:rPr>
      <w:fldChar w:fldCharType="separate"/>
    </w:r>
    <w:r w:rsidR="00ED4A9E" w:rsidRPr="00ED4A9E">
      <w:rPr>
        <w:b/>
        <w:bCs/>
        <w:noProof/>
        <w:lang w:val="en-US"/>
      </w:rPr>
      <w:t>Contaminated land</w:t>
    </w:r>
    <w:r w:rsidR="00726BCD">
      <w:rPr>
        <w:noProof/>
      </w:rPr>
      <w:fldChar w:fldCharType="end"/>
    </w:r>
    <w:r w:rsidR="00726BCD">
      <w:rPr>
        <w:noProof/>
      </w:rPr>
      <w:t xml:space="preserve"> </w:t>
    </w:r>
  </w:p>
  <w:p w14:paraId="61B27128" w14:textId="77777777" w:rsidR="00534BE1" w:rsidRPr="0063022F" w:rsidRDefault="00534BE1" w:rsidP="00726BCD">
    <w:pPr>
      <w:pStyle w:val="FooterLeft"/>
      <w:framePr w:wrap="around"/>
      <w:spacing w:before="180"/>
    </w:pPr>
  </w:p>
  <w:p w14:paraId="15AC03A5" w14:textId="77777777" w:rsidR="00534BE1" w:rsidRDefault="00534BE1" w:rsidP="00967452">
    <w:pPr>
      <w:pStyle w:val="Footer"/>
      <w:jc w:val="both"/>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E34B" w14:textId="1A804D1C" w:rsidR="00534BE1" w:rsidRPr="00BC4E10" w:rsidRDefault="00AB53E7" w:rsidP="00EF482C">
    <w:pPr>
      <w:pStyle w:val="Footerright"/>
      <w:framePr w:wrap="around"/>
      <w:spacing w:before="180"/>
    </w:pPr>
    <w:r>
      <w:rPr>
        <w:noProof/>
      </w:rPr>
      <mc:AlternateContent>
        <mc:Choice Requires="wps">
          <w:drawing>
            <wp:anchor distT="0" distB="0" distL="0" distR="0" simplePos="0" relativeHeight="251658248" behindDoc="0" locked="0" layoutInCell="1" allowOverlap="1" wp14:anchorId="7AC3431B" wp14:editId="5874A094">
              <wp:simplePos x="635" y="635"/>
              <wp:positionH relativeFrom="page">
                <wp:align>center</wp:align>
              </wp:positionH>
              <wp:positionV relativeFrom="page">
                <wp:align>bottom</wp:align>
              </wp:positionV>
              <wp:extent cx="295910" cy="307975"/>
              <wp:effectExtent l="0" t="0" r="8890" b="0"/>
              <wp:wrapNone/>
              <wp:docPr id="1618675685"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42C9908" w14:textId="0DF7717F"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3431B" id="_x0000_t202" coordsize="21600,21600" o:spt="202" path="m,l,21600r21600,l21600,xe">
              <v:stroke joinstyle="miter"/>
              <v:path gradientshapeok="t" o:connecttype="rect"/>
            </v:shapetype>
            <v:shape id="Text Box 16" o:spid="_x0000_s1037" type="#_x0000_t202" alt="PUBLIC" style="position:absolute;left:0;text-align:left;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42C9908" w14:textId="0DF7717F"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00ED4A9E" w:rsidRPr="00ED4A9E">
        <w:rPr>
          <w:b/>
          <w:bCs/>
          <w:noProof/>
          <w:lang w:val="en-US"/>
        </w:rPr>
        <w:t>Contaminated land</w:t>
      </w:r>
    </w:fldSimple>
    <w:r w:rsidR="00534BE1">
      <w:t xml:space="preserve"> </w:t>
    </w:r>
    <w:r w:rsidR="00534BE1" w:rsidRPr="00BC4E10">
      <w:t>|</w:t>
    </w:r>
    <w:r w:rsidR="006716B2">
      <w:t xml:space="preserve"> </w:t>
    </w:r>
    <w:r w:rsidR="00B019BC">
      <w:t>23-</w:t>
    </w:r>
    <w:r w:rsidR="00534BE1" w:rsidRPr="00BC4E10">
      <w:fldChar w:fldCharType="begin"/>
    </w:r>
    <w:r w:rsidR="00534BE1" w:rsidRPr="00BC4E10">
      <w:instrText xml:space="preserve"> PAGE   \* MERGEFORMAT </w:instrText>
    </w:r>
    <w:r w:rsidR="00534BE1" w:rsidRPr="00BC4E10">
      <w:fldChar w:fldCharType="separate"/>
    </w:r>
    <w:r w:rsidR="00534BE1">
      <w:t>11</w:t>
    </w:r>
    <w:r w:rsidR="00534BE1" w:rsidRPr="00BC4E10">
      <w:fldChar w:fldCharType="end"/>
    </w:r>
  </w:p>
  <w:p w14:paraId="43768060" w14:textId="77777777" w:rsidR="00534BE1" w:rsidRDefault="00534BE1" w:rsidP="00EF482C">
    <w:pPr>
      <w:pStyle w:val="Footerright"/>
      <w:framePr w:wrap="around"/>
      <w:spacing w:before="1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9BD4" w14:textId="47D606C7" w:rsidR="00AB53E7" w:rsidRDefault="00AB53E7">
    <w:pPr>
      <w:pStyle w:val="Footer"/>
    </w:pPr>
    <w:r>
      <w:rPr>
        <w:noProof/>
      </w:rPr>
      <mc:AlternateContent>
        <mc:Choice Requires="wps">
          <w:drawing>
            <wp:anchor distT="0" distB="0" distL="0" distR="0" simplePos="0" relativeHeight="251658251" behindDoc="0" locked="0" layoutInCell="1" allowOverlap="1" wp14:anchorId="78CEE6CB" wp14:editId="0DFE9091">
              <wp:simplePos x="635" y="635"/>
              <wp:positionH relativeFrom="page">
                <wp:align>center</wp:align>
              </wp:positionH>
              <wp:positionV relativeFrom="page">
                <wp:align>bottom</wp:align>
              </wp:positionV>
              <wp:extent cx="295910" cy="307975"/>
              <wp:effectExtent l="0" t="0" r="8890" b="0"/>
              <wp:wrapNone/>
              <wp:docPr id="794385741"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C0BE067" w14:textId="4EACA9B5"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EE6CB" id="_x0000_t202" coordsize="21600,21600" o:spt="202" path="m,l,21600r21600,l21600,xe">
              <v:stroke joinstyle="miter"/>
              <v:path gradientshapeok="t" o:connecttype="rect"/>
            </v:shapetype>
            <v:shape id="Text Box 14" o:spid="_x0000_s1038"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C0BE067" w14:textId="4EACA9B5" w:rsidR="00AB53E7" w:rsidRPr="00AB53E7" w:rsidRDefault="00AB53E7" w:rsidP="00AB53E7">
                    <w:pPr>
                      <w:spacing w:after="0"/>
                      <w:rPr>
                        <w:rFonts w:ascii="Century Gothic" w:eastAsia="Century Gothic" w:hAnsi="Century Gothic" w:cs="Century Gothic"/>
                        <w:noProof/>
                        <w:color w:val="7F7F7F"/>
                        <w:sz w:val="14"/>
                        <w:szCs w:val="14"/>
                      </w:rPr>
                    </w:pPr>
                    <w:r w:rsidRPr="00AB53E7">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509D9" w14:textId="77777777" w:rsidR="00205C25" w:rsidRDefault="00205C25" w:rsidP="00CC6183">
      <w:r>
        <w:separator/>
      </w:r>
    </w:p>
  </w:footnote>
  <w:footnote w:type="continuationSeparator" w:id="0">
    <w:p w14:paraId="08450521" w14:textId="77777777" w:rsidR="00205C25" w:rsidRDefault="00205C25" w:rsidP="00CC6183">
      <w:r>
        <w:continuationSeparator/>
      </w:r>
    </w:p>
  </w:footnote>
  <w:footnote w:type="continuationNotice" w:id="1">
    <w:p w14:paraId="3D579FDC" w14:textId="77777777" w:rsidR="00205C25" w:rsidRDefault="00205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85B7" w14:textId="77777777" w:rsidR="00DD2CAE" w:rsidRDefault="00DD2C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6261" w14:textId="77777777" w:rsidR="00CD45D7" w:rsidRDefault="00CD45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A88E" w14:textId="77777777" w:rsidR="00CD45D7" w:rsidRDefault="00CD45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C006" w14:textId="77777777" w:rsidR="00CD45D7" w:rsidRDefault="00CD4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1EFC" w14:textId="76BA2528" w:rsidR="00076185" w:rsidRDefault="00076185" w:rsidP="00076185">
    <w:pPr>
      <w:pStyle w:val="Header"/>
      <w:rPr>
        <w:sz w:val="18"/>
      </w:rPr>
    </w:pPr>
  </w:p>
  <w:p w14:paraId="6091B3CA" w14:textId="77777777" w:rsidR="00DD2CAE" w:rsidRDefault="00DD2C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7C01" w14:textId="77777777" w:rsidR="00076185" w:rsidRDefault="00ED4A9E" w:rsidP="00076185">
    <w:pPr>
      <w:pStyle w:val="Header"/>
      <w:rPr>
        <w:sz w:val="18"/>
      </w:rPr>
    </w:pPr>
    <w:sdt>
      <w:sdtPr>
        <w:id w:val="-779332821"/>
        <w:docPartObj>
          <w:docPartGallery w:val="Watermarks"/>
          <w:docPartUnique/>
        </w:docPartObj>
      </w:sdtPr>
      <w:sdtEndPr/>
      <w:sdtContent>
        <w:r>
          <w:rPr>
            <w:noProof/>
          </w:rPr>
          <w:pict w14:anchorId="370F5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AB224EF" w14:textId="77777777" w:rsidR="005862B6" w:rsidRDefault="005862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B0DE" w14:textId="77777777" w:rsidR="00076185" w:rsidRDefault="00076185" w:rsidP="00076185">
    <w:pPr>
      <w:pStyle w:val="Header"/>
      <w:rPr>
        <w:sz w:val="18"/>
      </w:rPr>
    </w:pPr>
  </w:p>
  <w:p w14:paraId="469AFA08" w14:textId="77777777" w:rsidR="005862B6" w:rsidRDefault="005862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149DE" w14:textId="77777777" w:rsidR="00076185" w:rsidRDefault="006427AC" w:rsidP="00076185">
    <w:pPr>
      <w:pStyle w:val="Header"/>
      <w:rPr>
        <w:sz w:val="18"/>
      </w:rPr>
    </w:pPr>
    <w:r>
      <w:t xml:space="preserve">  </w:t>
    </w:r>
  </w:p>
  <w:p w14:paraId="232BA4B0" w14:textId="77777777" w:rsidR="006427AC" w:rsidRDefault="006427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BB01" w14:textId="77777777" w:rsidR="00076185" w:rsidRDefault="00076185" w:rsidP="00076185">
    <w:pPr>
      <w:pStyle w:val="Header"/>
      <w:rPr>
        <w:sz w:val="18"/>
      </w:rPr>
    </w:pPr>
  </w:p>
  <w:p w14:paraId="00FBFFB1" w14:textId="77777777" w:rsidR="005862B6" w:rsidRDefault="005862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658B" w14:textId="77777777" w:rsidR="00CD45D7" w:rsidRDefault="00CD45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CB553" w14:textId="77777777" w:rsidR="00CD45D7" w:rsidRDefault="00CD45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2073" w14:textId="77777777" w:rsidR="00CD45D7" w:rsidRDefault="00CD4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391F0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5130583" o:spid="_x0000_i1025" type="#_x0000_t75" style="width:311.5pt;height:311.5pt;visibility:visible;mso-wrap-style:square">
            <v:imagedata r:id="rId1" o:title=""/>
          </v:shape>
        </w:pict>
      </mc:Choice>
      <mc:Fallback>
        <w:drawing>
          <wp:inline distT="0" distB="0" distL="0" distR="0" wp14:anchorId="1922AF24" wp14:editId="1922AF25">
            <wp:extent cx="3956050" cy="3956050"/>
            <wp:effectExtent l="0" t="0" r="0" b="0"/>
            <wp:docPr id="775130583" name="Picture 7751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007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0" cy="3956050"/>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6B46D654"/>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42925B22"/>
    <w:lvl w:ilvl="0" w:tplc="1B0AC532">
      <w:start w:val="1"/>
      <w:numFmt w:val="lowerLetter"/>
      <w:pStyle w:val="Tablenumbers2"/>
      <w:lvlText w:val="%1."/>
      <w:lvlJc w:val="left"/>
      <w:pPr>
        <w:ind w:left="1004" w:hanging="360"/>
      </w:pPr>
      <w:rPr>
        <w:strike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53F6602A"/>
    <w:lvl w:ilvl="0">
      <w:start w:val="20"/>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177CE4"/>
    <w:multiLevelType w:val="multilevel"/>
    <w:tmpl w:val="30C2CC96"/>
    <w:numStyleLink w:val="TableNumbersBullets"/>
  </w:abstractNum>
  <w:abstractNum w:abstractNumId="8"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F791D93"/>
    <w:multiLevelType w:val="multilevel"/>
    <w:tmpl w:val="582E34E0"/>
    <w:lvl w:ilvl="0">
      <w:start w:val="2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4BD21DD"/>
    <w:multiLevelType w:val="multilevel"/>
    <w:tmpl w:val="4516BD58"/>
    <w:numStyleLink w:val="Bullets"/>
  </w:abstractNum>
  <w:abstractNum w:abstractNumId="11"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1"/>
  </w:num>
  <w:num w:numId="2" w16cid:durableId="445738277">
    <w:abstractNumId w:val="5"/>
  </w:num>
  <w:num w:numId="3" w16cid:durableId="1793594145">
    <w:abstractNumId w:val="4"/>
  </w:num>
  <w:num w:numId="4" w16cid:durableId="1354846621">
    <w:abstractNumId w:val="6"/>
  </w:num>
  <w:num w:numId="5" w16cid:durableId="1348822989">
    <w:abstractNumId w:val="8"/>
  </w:num>
  <w:num w:numId="6" w16cid:durableId="1818767665">
    <w:abstractNumId w:val="10"/>
  </w:num>
  <w:num w:numId="7" w16cid:durableId="1564754712">
    <w:abstractNumId w:val="7"/>
  </w:num>
  <w:num w:numId="8" w16cid:durableId="2132821855">
    <w:abstractNumId w:val="12"/>
  </w:num>
  <w:num w:numId="9" w16cid:durableId="59980708">
    <w:abstractNumId w:val="9"/>
  </w:num>
  <w:num w:numId="10" w16cid:durableId="600994179">
    <w:abstractNumId w:val="0"/>
  </w:num>
  <w:num w:numId="11" w16cid:durableId="1422872892">
    <w:abstractNumId w:val="2"/>
  </w:num>
  <w:num w:numId="12" w16cid:durableId="1257397319">
    <w:abstractNumId w:val="10"/>
  </w:num>
  <w:num w:numId="13" w16cid:durableId="6412760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93134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513039">
    <w:abstractNumId w:val="3"/>
  </w:num>
  <w:num w:numId="16" w16cid:durableId="1794711035">
    <w:abstractNumId w:val="1"/>
    <w:lvlOverride w:ilvl="0">
      <w:startOverride w:val="1"/>
    </w:lvlOverride>
  </w:num>
  <w:num w:numId="17" w16cid:durableId="1953586222">
    <w:abstractNumId w:val="1"/>
  </w:num>
  <w:num w:numId="18" w16cid:durableId="696928516">
    <w:abstractNumId w:val="1"/>
    <w:lvlOverride w:ilvl="0">
      <w:startOverride w:val="1"/>
    </w:lvlOverride>
  </w:num>
  <w:num w:numId="19" w16cid:durableId="1885748968">
    <w:abstractNumId w:val="2"/>
  </w:num>
  <w:num w:numId="20" w16cid:durableId="555512659">
    <w:abstractNumId w:val="2"/>
  </w:num>
  <w:num w:numId="21" w16cid:durableId="614214535">
    <w:abstractNumId w:val="2"/>
  </w:num>
  <w:num w:numId="22" w16cid:durableId="1055393010">
    <w:abstractNumId w:val="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8G57WIkdb/cdRyOaTCty1mnrM1YjLl5ZDQUXNhcC8b2ot2+qZBDSG4E6vY7rn3JV9QI6ww85grGRyBOkQ5Ffg==" w:salt="WkIwvWFaYxnaX6MCDcoz0w=="/>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24B6"/>
    <w:rsid w:val="00002556"/>
    <w:rsid w:val="00002C92"/>
    <w:rsid w:val="000043ED"/>
    <w:rsid w:val="0000450E"/>
    <w:rsid w:val="00005052"/>
    <w:rsid w:val="000050FA"/>
    <w:rsid w:val="00006E55"/>
    <w:rsid w:val="00010ACF"/>
    <w:rsid w:val="00011551"/>
    <w:rsid w:val="00016801"/>
    <w:rsid w:val="0002034E"/>
    <w:rsid w:val="0002083E"/>
    <w:rsid w:val="00020C22"/>
    <w:rsid w:val="00020C93"/>
    <w:rsid w:val="000225D9"/>
    <w:rsid w:val="00022D99"/>
    <w:rsid w:val="000239F2"/>
    <w:rsid w:val="0002611F"/>
    <w:rsid w:val="0002687A"/>
    <w:rsid w:val="000300AF"/>
    <w:rsid w:val="00032C89"/>
    <w:rsid w:val="00033034"/>
    <w:rsid w:val="000331C6"/>
    <w:rsid w:val="00033E7C"/>
    <w:rsid w:val="000357E4"/>
    <w:rsid w:val="00035D3D"/>
    <w:rsid w:val="00036E24"/>
    <w:rsid w:val="00037B62"/>
    <w:rsid w:val="00040129"/>
    <w:rsid w:val="00040C22"/>
    <w:rsid w:val="00043644"/>
    <w:rsid w:val="00043864"/>
    <w:rsid w:val="0004624B"/>
    <w:rsid w:val="00047962"/>
    <w:rsid w:val="00047B5C"/>
    <w:rsid w:val="00051DAC"/>
    <w:rsid w:val="00055D1B"/>
    <w:rsid w:val="00056AF5"/>
    <w:rsid w:val="00060483"/>
    <w:rsid w:val="00062CB8"/>
    <w:rsid w:val="00064DA6"/>
    <w:rsid w:val="00065050"/>
    <w:rsid w:val="00067FDC"/>
    <w:rsid w:val="00070666"/>
    <w:rsid w:val="00070A79"/>
    <w:rsid w:val="00071E84"/>
    <w:rsid w:val="000724AE"/>
    <w:rsid w:val="0007276D"/>
    <w:rsid w:val="00073308"/>
    <w:rsid w:val="000742F4"/>
    <w:rsid w:val="00074A31"/>
    <w:rsid w:val="00076185"/>
    <w:rsid w:val="00076262"/>
    <w:rsid w:val="000769D4"/>
    <w:rsid w:val="00077558"/>
    <w:rsid w:val="00077904"/>
    <w:rsid w:val="0008037D"/>
    <w:rsid w:val="00080461"/>
    <w:rsid w:val="00084150"/>
    <w:rsid w:val="000845B5"/>
    <w:rsid w:val="000846A3"/>
    <w:rsid w:val="000846C7"/>
    <w:rsid w:val="00085E2A"/>
    <w:rsid w:val="0008724B"/>
    <w:rsid w:val="000917D1"/>
    <w:rsid w:val="00093105"/>
    <w:rsid w:val="00094025"/>
    <w:rsid w:val="000A23B3"/>
    <w:rsid w:val="000A5CBC"/>
    <w:rsid w:val="000A6BFB"/>
    <w:rsid w:val="000B1CF7"/>
    <w:rsid w:val="000B24D4"/>
    <w:rsid w:val="000B497F"/>
    <w:rsid w:val="000B5088"/>
    <w:rsid w:val="000B6AE7"/>
    <w:rsid w:val="000C0821"/>
    <w:rsid w:val="000C0D5E"/>
    <w:rsid w:val="000C25D7"/>
    <w:rsid w:val="000C5059"/>
    <w:rsid w:val="000C6D31"/>
    <w:rsid w:val="000D0A42"/>
    <w:rsid w:val="000D17FB"/>
    <w:rsid w:val="000D2C68"/>
    <w:rsid w:val="000D422D"/>
    <w:rsid w:val="000D4533"/>
    <w:rsid w:val="000D51FA"/>
    <w:rsid w:val="000D5B5C"/>
    <w:rsid w:val="000D66B8"/>
    <w:rsid w:val="000E160F"/>
    <w:rsid w:val="000E1ABB"/>
    <w:rsid w:val="000E21B9"/>
    <w:rsid w:val="000E2D78"/>
    <w:rsid w:val="000E5388"/>
    <w:rsid w:val="000E7804"/>
    <w:rsid w:val="000E7D32"/>
    <w:rsid w:val="000F0E7F"/>
    <w:rsid w:val="000F0EEB"/>
    <w:rsid w:val="000F124A"/>
    <w:rsid w:val="000F1686"/>
    <w:rsid w:val="000F33BA"/>
    <w:rsid w:val="000F4476"/>
    <w:rsid w:val="000F752C"/>
    <w:rsid w:val="000F762A"/>
    <w:rsid w:val="00100B16"/>
    <w:rsid w:val="001022F1"/>
    <w:rsid w:val="00102739"/>
    <w:rsid w:val="0010279F"/>
    <w:rsid w:val="00102D8B"/>
    <w:rsid w:val="00110087"/>
    <w:rsid w:val="001103C9"/>
    <w:rsid w:val="00110CBF"/>
    <w:rsid w:val="001116EE"/>
    <w:rsid w:val="0011259A"/>
    <w:rsid w:val="00112E8F"/>
    <w:rsid w:val="001130DB"/>
    <w:rsid w:val="00114BFD"/>
    <w:rsid w:val="00116056"/>
    <w:rsid w:val="00116731"/>
    <w:rsid w:val="0011764B"/>
    <w:rsid w:val="001176C4"/>
    <w:rsid w:val="001178FF"/>
    <w:rsid w:val="00117C55"/>
    <w:rsid w:val="00122707"/>
    <w:rsid w:val="00125800"/>
    <w:rsid w:val="00125ABC"/>
    <w:rsid w:val="001268BC"/>
    <w:rsid w:val="0012710A"/>
    <w:rsid w:val="00132002"/>
    <w:rsid w:val="00132861"/>
    <w:rsid w:val="00133B8B"/>
    <w:rsid w:val="0013534E"/>
    <w:rsid w:val="00136794"/>
    <w:rsid w:val="00136A6C"/>
    <w:rsid w:val="0013790D"/>
    <w:rsid w:val="001431D0"/>
    <w:rsid w:val="00143205"/>
    <w:rsid w:val="00145DFD"/>
    <w:rsid w:val="00145E53"/>
    <w:rsid w:val="00146955"/>
    <w:rsid w:val="00146E0F"/>
    <w:rsid w:val="00147B88"/>
    <w:rsid w:val="0015318E"/>
    <w:rsid w:val="00153F65"/>
    <w:rsid w:val="0015539F"/>
    <w:rsid w:val="00155C5A"/>
    <w:rsid w:val="0016000E"/>
    <w:rsid w:val="001605BB"/>
    <w:rsid w:val="0016248D"/>
    <w:rsid w:val="00162957"/>
    <w:rsid w:val="00162EA3"/>
    <w:rsid w:val="001673B1"/>
    <w:rsid w:val="0016781B"/>
    <w:rsid w:val="00172724"/>
    <w:rsid w:val="001731D2"/>
    <w:rsid w:val="001742E8"/>
    <w:rsid w:val="0017513E"/>
    <w:rsid w:val="0017533E"/>
    <w:rsid w:val="00175A1F"/>
    <w:rsid w:val="00176649"/>
    <w:rsid w:val="00177B8C"/>
    <w:rsid w:val="00177D52"/>
    <w:rsid w:val="00180DD2"/>
    <w:rsid w:val="0018329D"/>
    <w:rsid w:val="0018346A"/>
    <w:rsid w:val="0018501A"/>
    <w:rsid w:val="00186170"/>
    <w:rsid w:val="0018772D"/>
    <w:rsid w:val="00190CC0"/>
    <w:rsid w:val="00192AC2"/>
    <w:rsid w:val="00195734"/>
    <w:rsid w:val="00195B5F"/>
    <w:rsid w:val="00196482"/>
    <w:rsid w:val="001A0911"/>
    <w:rsid w:val="001A0C83"/>
    <w:rsid w:val="001A0D77"/>
    <w:rsid w:val="001A0F01"/>
    <w:rsid w:val="001A1F2A"/>
    <w:rsid w:val="001A3AD6"/>
    <w:rsid w:val="001A5E20"/>
    <w:rsid w:val="001A6B03"/>
    <w:rsid w:val="001B264F"/>
    <w:rsid w:val="001B3A2D"/>
    <w:rsid w:val="001B4984"/>
    <w:rsid w:val="001B63F7"/>
    <w:rsid w:val="001B68C1"/>
    <w:rsid w:val="001C1466"/>
    <w:rsid w:val="001C246E"/>
    <w:rsid w:val="001C2CB4"/>
    <w:rsid w:val="001C474A"/>
    <w:rsid w:val="001C513F"/>
    <w:rsid w:val="001C54DF"/>
    <w:rsid w:val="001C56BF"/>
    <w:rsid w:val="001C7835"/>
    <w:rsid w:val="001D3876"/>
    <w:rsid w:val="001D4789"/>
    <w:rsid w:val="001D52E2"/>
    <w:rsid w:val="001D547A"/>
    <w:rsid w:val="001D56CA"/>
    <w:rsid w:val="001D5C06"/>
    <w:rsid w:val="001E0233"/>
    <w:rsid w:val="001E06FC"/>
    <w:rsid w:val="001E1468"/>
    <w:rsid w:val="001E2A42"/>
    <w:rsid w:val="001E4DDC"/>
    <w:rsid w:val="001E7402"/>
    <w:rsid w:val="001F0465"/>
    <w:rsid w:val="001F0B3E"/>
    <w:rsid w:val="001F11AE"/>
    <w:rsid w:val="001F13C1"/>
    <w:rsid w:val="001F2AE7"/>
    <w:rsid w:val="001F446D"/>
    <w:rsid w:val="001F648F"/>
    <w:rsid w:val="002020E6"/>
    <w:rsid w:val="00202149"/>
    <w:rsid w:val="002025DB"/>
    <w:rsid w:val="00202A73"/>
    <w:rsid w:val="00204478"/>
    <w:rsid w:val="00205C25"/>
    <w:rsid w:val="00206062"/>
    <w:rsid w:val="002066BE"/>
    <w:rsid w:val="00212217"/>
    <w:rsid w:val="0021481B"/>
    <w:rsid w:val="00214DA4"/>
    <w:rsid w:val="00215375"/>
    <w:rsid w:val="00216B27"/>
    <w:rsid w:val="002172DF"/>
    <w:rsid w:val="00220D9C"/>
    <w:rsid w:val="002216E2"/>
    <w:rsid w:val="00221AB7"/>
    <w:rsid w:val="0022205D"/>
    <w:rsid w:val="00222B81"/>
    <w:rsid w:val="00224FEB"/>
    <w:rsid w:val="002258D8"/>
    <w:rsid w:val="00227EAC"/>
    <w:rsid w:val="00234AAC"/>
    <w:rsid w:val="00235B1D"/>
    <w:rsid w:val="00235F6C"/>
    <w:rsid w:val="00236FAD"/>
    <w:rsid w:val="00240364"/>
    <w:rsid w:val="00241EBF"/>
    <w:rsid w:val="002423FC"/>
    <w:rsid w:val="002437D8"/>
    <w:rsid w:val="00246435"/>
    <w:rsid w:val="00246BCF"/>
    <w:rsid w:val="00247C0A"/>
    <w:rsid w:val="0025207A"/>
    <w:rsid w:val="00252B8B"/>
    <w:rsid w:val="00257134"/>
    <w:rsid w:val="0026229E"/>
    <w:rsid w:val="002627EA"/>
    <w:rsid w:val="0026299F"/>
    <w:rsid w:val="002643CD"/>
    <w:rsid w:val="00267C43"/>
    <w:rsid w:val="00270834"/>
    <w:rsid w:val="00272612"/>
    <w:rsid w:val="00272B84"/>
    <w:rsid w:val="00273670"/>
    <w:rsid w:val="00274557"/>
    <w:rsid w:val="00274A6B"/>
    <w:rsid w:val="00275BD1"/>
    <w:rsid w:val="002771C3"/>
    <w:rsid w:val="00280B27"/>
    <w:rsid w:val="002814E6"/>
    <w:rsid w:val="00281D9B"/>
    <w:rsid w:val="0028270E"/>
    <w:rsid w:val="002834C1"/>
    <w:rsid w:val="002844DB"/>
    <w:rsid w:val="00286126"/>
    <w:rsid w:val="0028752A"/>
    <w:rsid w:val="00287EEF"/>
    <w:rsid w:val="0029120A"/>
    <w:rsid w:val="002916F7"/>
    <w:rsid w:val="0029388F"/>
    <w:rsid w:val="002945AD"/>
    <w:rsid w:val="00295B4C"/>
    <w:rsid w:val="00296E4F"/>
    <w:rsid w:val="00297BD7"/>
    <w:rsid w:val="00297E77"/>
    <w:rsid w:val="002A5ED1"/>
    <w:rsid w:val="002A6119"/>
    <w:rsid w:val="002A613C"/>
    <w:rsid w:val="002A7925"/>
    <w:rsid w:val="002B0409"/>
    <w:rsid w:val="002B145E"/>
    <w:rsid w:val="002B1EEB"/>
    <w:rsid w:val="002B211C"/>
    <w:rsid w:val="002B4BF5"/>
    <w:rsid w:val="002B6593"/>
    <w:rsid w:val="002C2645"/>
    <w:rsid w:val="002C3E1F"/>
    <w:rsid w:val="002C4A3A"/>
    <w:rsid w:val="002C4C7C"/>
    <w:rsid w:val="002C579B"/>
    <w:rsid w:val="002C5A00"/>
    <w:rsid w:val="002C5EDC"/>
    <w:rsid w:val="002C6BF5"/>
    <w:rsid w:val="002C7231"/>
    <w:rsid w:val="002D1168"/>
    <w:rsid w:val="002D1C8E"/>
    <w:rsid w:val="002D1D27"/>
    <w:rsid w:val="002D30DC"/>
    <w:rsid w:val="002D6529"/>
    <w:rsid w:val="002D7696"/>
    <w:rsid w:val="002E025F"/>
    <w:rsid w:val="002E096A"/>
    <w:rsid w:val="002E169B"/>
    <w:rsid w:val="002E548A"/>
    <w:rsid w:val="002E5D6E"/>
    <w:rsid w:val="002F0D6B"/>
    <w:rsid w:val="002F21C7"/>
    <w:rsid w:val="002F35C6"/>
    <w:rsid w:val="002F367B"/>
    <w:rsid w:val="002F4F25"/>
    <w:rsid w:val="002F54AD"/>
    <w:rsid w:val="002F6764"/>
    <w:rsid w:val="00301271"/>
    <w:rsid w:val="003032E9"/>
    <w:rsid w:val="0030475E"/>
    <w:rsid w:val="00305171"/>
    <w:rsid w:val="00305901"/>
    <w:rsid w:val="003118CD"/>
    <w:rsid w:val="00311DFD"/>
    <w:rsid w:val="00313B86"/>
    <w:rsid w:val="00313D0F"/>
    <w:rsid w:val="003150A2"/>
    <w:rsid w:val="00317376"/>
    <w:rsid w:val="00317AC4"/>
    <w:rsid w:val="00320083"/>
    <w:rsid w:val="0032356A"/>
    <w:rsid w:val="00327417"/>
    <w:rsid w:val="00327C68"/>
    <w:rsid w:val="00327CD1"/>
    <w:rsid w:val="003300C8"/>
    <w:rsid w:val="0033064D"/>
    <w:rsid w:val="00333597"/>
    <w:rsid w:val="00333955"/>
    <w:rsid w:val="00340406"/>
    <w:rsid w:val="0034213F"/>
    <w:rsid w:val="00342DD1"/>
    <w:rsid w:val="00343667"/>
    <w:rsid w:val="00344509"/>
    <w:rsid w:val="0034680A"/>
    <w:rsid w:val="0035555B"/>
    <w:rsid w:val="00355996"/>
    <w:rsid w:val="00356E24"/>
    <w:rsid w:val="00362A26"/>
    <w:rsid w:val="003634F3"/>
    <w:rsid w:val="003635B9"/>
    <w:rsid w:val="00363FF8"/>
    <w:rsid w:val="00364CCF"/>
    <w:rsid w:val="003656AB"/>
    <w:rsid w:val="00365D81"/>
    <w:rsid w:val="0036609E"/>
    <w:rsid w:val="0037069B"/>
    <w:rsid w:val="0037084D"/>
    <w:rsid w:val="003725F6"/>
    <w:rsid w:val="00373717"/>
    <w:rsid w:val="00375CE3"/>
    <w:rsid w:val="00375FA7"/>
    <w:rsid w:val="0037721D"/>
    <w:rsid w:val="0038102A"/>
    <w:rsid w:val="0038381C"/>
    <w:rsid w:val="00384EB9"/>
    <w:rsid w:val="003870B8"/>
    <w:rsid w:val="003873B0"/>
    <w:rsid w:val="0038745A"/>
    <w:rsid w:val="00391872"/>
    <w:rsid w:val="00393D20"/>
    <w:rsid w:val="00395F89"/>
    <w:rsid w:val="0039626C"/>
    <w:rsid w:val="0039678D"/>
    <w:rsid w:val="003A065A"/>
    <w:rsid w:val="003A0D42"/>
    <w:rsid w:val="003A1DF2"/>
    <w:rsid w:val="003A4FB0"/>
    <w:rsid w:val="003A6BFF"/>
    <w:rsid w:val="003A6C46"/>
    <w:rsid w:val="003A6CEB"/>
    <w:rsid w:val="003B07EC"/>
    <w:rsid w:val="003B196E"/>
    <w:rsid w:val="003B1D79"/>
    <w:rsid w:val="003B2521"/>
    <w:rsid w:val="003B29D5"/>
    <w:rsid w:val="003B6A4E"/>
    <w:rsid w:val="003C00A6"/>
    <w:rsid w:val="003C0170"/>
    <w:rsid w:val="003C02DD"/>
    <w:rsid w:val="003C11BB"/>
    <w:rsid w:val="003C11ED"/>
    <w:rsid w:val="003C3695"/>
    <w:rsid w:val="003C371A"/>
    <w:rsid w:val="003C4C18"/>
    <w:rsid w:val="003C6B99"/>
    <w:rsid w:val="003C79F1"/>
    <w:rsid w:val="003D0DE8"/>
    <w:rsid w:val="003D23A3"/>
    <w:rsid w:val="003D5856"/>
    <w:rsid w:val="003D5E42"/>
    <w:rsid w:val="003D6565"/>
    <w:rsid w:val="003E2207"/>
    <w:rsid w:val="003E2611"/>
    <w:rsid w:val="003E34C1"/>
    <w:rsid w:val="003E4E1F"/>
    <w:rsid w:val="003E6EEB"/>
    <w:rsid w:val="003E731D"/>
    <w:rsid w:val="003E7BE8"/>
    <w:rsid w:val="003F068B"/>
    <w:rsid w:val="003F0D3E"/>
    <w:rsid w:val="003F1D9D"/>
    <w:rsid w:val="003F2737"/>
    <w:rsid w:val="003F344E"/>
    <w:rsid w:val="003F36FD"/>
    <w:rsid w:val="003F39EE"/>
    <w:rsid w:val="003F59DB"/>
    <w:rsid w:val="003F5FDF"/>
    <w:rsid w:val="00401D63"/>
    <w:rsid w:val="00401ED1"/>
    <w:rsid w:val="00403419"/>
    <w:rsid w:val="00403B8E"/>
    <w:rsid w:val="00404E4F"/>
    <w:rsid w:val="00407812"/>
    <w:rsid w:val="004129B6"/>
    <w:rsid w:val="00412F33"/>
    <w:rsid w:val="004168A7"/>
    <w:rsid w:val="004201C7"/>
    <w:rsid w:val="0042117F"/>
    <w:rsid w:val="0042339A"/>
    <w:rsid w:val="00424A6F"/>
    <w:rsid w:val="0042508F"/>
    <w:rsid w:val="00425260"/>
    <w:rsid w:val="00425415"/>
    <w:rsid w:val="00425760"/>
    <w:rsid w:val="0043086D"/>
    <w:rsid w:val="00431086"/>
    <w:rsid w:val="0043211E"/>
    <w:rsid w:val="00433B6A"/>
    <w:rsid w:val="004372FA"/>
    <w:rsid w:val="004375E9"/>
    <w:rsid w:val="0044056A"/>
    <w:rsid w:val="0044082F"/>
    <w:rsid w:val="00440EB3"/>
    <w:rsid w:val="004412EE"/>
    <w:rsid w:val="0044187F"/>
    <w:rsid w:val="004431BE"/>
    <w:rsid w:val="004432DC"/>
    <w:rsid w:val="00443AAD"/>
    <w:rsid w:val="004440A3"/>
    <w:rsid w:val="004469DC"/>
    <w:rsid w:val="00447708"/>
    <w:rsid w:val="00451473"/>
    <w:rsid w:val="004518F5"/>
    <w:rsid w:val="004522FE"/>
    <w:rsid w:val="004604C9"/>
    <w:rsid w:val="00460726"/>
    <w:rsid w:val="00460EBD"/>
    <w:rsid w:val="00461FFF"/>
    <w:rsid w:val="004621C2"/>
    <w:rsid w:val="00462FBC"/>
    <w:rsid w:val="004635FD"/>
    <w:rsid w:val="00463A54"/>
    <w:rsid w:val="004660B9"/>
    <w:rsid w:val="00472CDA"/>
    <w:rsid w:val="00475811"/>
    <w:rsid w:val="00475A1E"/>
    <w:rsid w:val="00475E76"/>
    <w:rsid w:val="00476374"/>
    <w:rsid w:val="004777C0"/>
    <w:rsid w:val="00483EA3"/>
    <w:rsid w:val="00484F66"/>
    <w:rsid w:val="00485E1C"/>
    <w:rsid w:val="00486668"/>
    <w:rsid w:val="00492C68"/>
    <w:rsid w:val="00494903"/>
    <w:rsid w:val="004959C1"/>
    <w:rsid w:val="0049658F"/>
    <w:rsid w:val="004967C7"/>
    <w:rsid w:val="004A1ACF"/>
    <w:rsid w:val="004A5A4E"/>
    <w:rsid w:val="004A67FB"/>
    <w:rsid w:val="004B282F"/>
    <w:rsid w:val="004B53B0"/>
    <w:rsid w:val="004B609E"/>
    <w:rsid w:val="004B77C3"/>
    <w:rsid w:val="004C1B8D"/>
    <w:rsid w:val="004C2F05"/>
    <w:rsid w:val="004C32AF"/>
    <w:rsid w:val="004C4F7A"/>
    <w:rsid w:val="004C51F5"/>
    <w:rsid w:val="004C7223"/>
    <w:rsid w:val="004C7E19"/>
    <w:rsid w:val="004D1EA4"/>
    <w:rsid w:val="004D2198"/>
    <w:rsid w:val="004D2299"/>
    <w:rsid w:val="004E0051"/>
    <w:rsid w:val="004E02A6"/>
    <w:rsid w:val="004E0833"/>
    <w:rsid w:val="004E1A1C"/>
    <w:rsid w:val="004E28C6"/>
    <w:rsid w:val="004E292A"/>
    <w:rsid w:val="004E422C"/>
    <w:rsid w:val="004F08F4"/>
    <w:rsid w:val="004F138F"/>
    <w:rsid w:val="004F1759"/>
    <w:rsid w:val="004F42F5"/>
    <w:rsid w:val="004F57C2"/>
    <w:rsid w:val="004F71FB"/>
    <w:rsid w:val="004F78E5"/>
    <w:rsid w:val="004F7CD2"/>
    <w:rsid w:val="00500FF0"/>
    <w:rsid w:val="00501715"/>
    <w:rsid w:val="00501F9D"/>
    <w:rsid w:val="00502864"/>
    <w:rsid w:val="00503F78"/>
    <w:rsid w:val="0050646D"/>
    <w:rsid w:val="0050670B"/>
    <w:rsid w:val="00507294"/>
    <w:rsid w:val="00510F2A"/>
    <w:rsid w:val="0051294E"/>
    <w:rsid w:val="00512CD8"/>
    <w:rsid w:val="00513D7D"/>
    <w:rsid w:val="005141E8"/>
    <w:rsid w:val="00516788"/>
    <w:rsid w:val="005173B5"/>
    <w:rsid w:val="00517609"/>
    <w:rsid w:val="0051777F"/>
    <w:rsid w:val="00517C08"/>
    <w:rsid w:val="00520AE1"/>
    <w:rsid w:val="00520EE7"/>
    <w:rsid w:val="00521BCC"/>
    <w:rsid w:val="0052457F"/>
    <w:rsid w:val="00526950"/>
    <w:rsid w:val="00526B1A"/>
    <w:rsid w:val="00527385"/>
    <w:rsid w:val="00527E2A"/>
    <w:rsid w:val="0053153F"/>
    <w:rsid w:val="00531884"/>
    <w:rsid w:val="005326FB"/>
    <w:rsid w:val="00532972"/>
    <w:rsid w:val="005334A5"/>
    <w:rsid w:val="00534A18"/>
    <w:rsid w:val="00534BE1"/>
    <w:rsid w:val="00535E65"/>
    <w:rsid w:val="00535EBA"/>
    <w:rsid w:val="00537571"/>
    <w:rsid w:val="00540FB4"/>
    <w:rsid w:val="00542E9A"/>
    <w:rsid w:val="00543D98"/>
    <w:rsid w:val="005444B5"/>
    <w:rsid w:val="005462C6"/>
    <w:rsid w:val="005462D5"/>
    <w:rsid w:val="0055078D"/>
    <w:rsid w:val="00550C99"/>
    <w:rsid w:val="00550D11"/>
    <w:rsid w:val="005514AF"/>
    <w:rsid w:val="00553413"/>
    <w:rsid w:val="00554106"/>
    <w:rsid w:val="005557E5"/>
    <w:rsid w:val="00555841"/>
    <w:rsid w:val="005559E4"/>
    <w:rsid w:val="00555DC0"/>
    <w:rsid w:val="00555E9E"/>
    <w:rsid w:val="00556A66"/>
    <w:rsid w:val="00556CB4"/>
    <w:rsid w:val="00556DC5"/>
    <w:rsid w:val="0056075A"/>
    <w:rsid w:val="005705E9"/>
    <w:rsid w:val="00572381"/>
    <w:rsid w:val="005729F4"/>
    <w:rsid w:val="00573E39"/>
    <w:rsid w:val="005750BE"/>
    <w:rsid w:val="00575C00"/>
    <w:rsid w:val="0057616F"/>
    <w:rsid w:val="00576A98"/>
    <w:rsid w:val="00576AC9"/>
    <w:rsid w:val="005774B2"/>
    <w:rsid w:val="00577B5B"/>
    <w:rsid w:val="00580140"/>
    <w:rsid w:val="0058369E"/>
    <w:rsid w:val="00584A7B"/>
    <w:rsid w:val="005862B6"/>
    <w:rsid w:val="00590568"/>
    <w:rsid w:val="0059201E"/>
    <w:rsid w:val="0059204F"/>
    <w:rsid w:val="00592061"/>
    <w:rsid w:val="005922B0"/>
    <w:rsid w:val="00593314"/>
    <w:rsid w:val="005933A6"/>
    <w:rsid w:val="00594496"/>
    <w:rsid w:val="005A3711"/>
    <w:rsid w:val="005A6BC4"/>
    <w:rsid w:val="005A717D"/>
    <w:rsid w:val="005A7E37"/>
    <w:rsid w:val="005B1479"/>
    <w:rsid w:val="005B2C57"/>
    <w:rsid w:val="005B36D2"/>
    <w:rsid w:val="005B37E8"/>
    <w:rsid w:val="005B3A4D"/>
    <w:rsid w:val="005B3DF9"/>
    <w:rsid w:val="005C0EBB"/>
    <w:rsid w:val="005C1B98"/>
    <w:rsid w:val="005C1EA8"/>
    <w:rsid w:val="005C3F3E"/>
    <w:rsid w:val="005C6373"/>
    <w:rsid w:val="005C6618"/>
    <w:rsid w:val="005C669B"/>
    <w:rsid w:val="005D0FDA"/>
    <w:rsid w:val="005D3E90"/>
    <w:rsid w:val="005D42F5"/>
    <w:rsid w:val="005E29B4"/>
    <w:rsid w:val="005E74FA"/>
    <w:rsid w:val="005F2011"/>
    <w:rsid w:val="005F2854"/>
    <w:rsid w:val="005F2CC1"/>
    <w:rsid w:val="005F3F15"/>
    <w:rsid w:val="005F526F"/>
    <w:rsid w:val="005F58AE"/>
    <w:rsid w:val="005F640E"/>
    <w:rsid w:val="00602AE5"/>
    <w:rsid w:val="00602E34"/>
    <w:rsid w:val="0060305C"/>
    <w:rsid w:val="00603FD5"/>
    <w:rsid w:val="006054FC"/>
    <w:rsid w:val="00605893"/>
    <w:rsid w:val="00607D36"/>
    <w:rsid w:val="00607EEE"/>
    <w:rsid w:val="00610137"/>
    <w:rsid w:val="0061054C"/>
    <w:rsid w:val="006116C1"/>
    <w:rsid w:val="006133E2"/>
    <w:rsid w:val="00614E5D"/>
    <w:rsid w:val="00615CF1"/>
    <w:rsid w:val="006161C2"/>
    <w:rsid w:val="00616906"/>
    <w:rsid w:val="006169E6"/>
    <w:rsid w:val="00616DC8"/>
    <w:rsid w:val="006209E5"/>
    <w:rsid w:val="006219F4"/>
    <w:rsid w:val="006241B9"/>
    <w:rsid w:val="00625AEB"/>
    <w:rsid w:val="00626723"/>
    <w:rsid w:val="00626A32"/>
    <w:rsid w:val="0062748A"/>
    <w:rsid w:val="0063022F"/>
    <w:rsid w:val="00633C7B"/>
    <w:rsid w:val="00636117"/>
    <w:rsid w:val="00636AC2"/>
    <w:rsid w:val="00637296"/>
    <w:rsid w:val="00640293"/>
    <w:rsid w:val="006427AC"/>
    <w:rsid w:val="00643ADD"/>
    <w:rsid w:val="00644FEC"/>
    <w:rsid w:val="006458A1"/>
    <w:rsid w:val="00647A50"/>
    <w:rsid w:val="00647F33"/>
    <w:rsid w:val="00650EEC"/>
    <w:rsid w:val="006525D0"/>
    <w:rsid w:val="00652E27"/>
    <w:rsid w:val="00653064"/>
    <w:rsid w:val="0065434D"/>
    <w:rsid w:val="00660CDA"/>
    <w:rsid w:val="00662765"/>
    <w:rsid w:val="006629A4"/>
    <w:rsid w:val="00662E18"/>
    <w:rsid w:val="00663E85"/>
    <w:rsid w:val="00665124"/>
    <w:rsid w:val="00665806"/>
    <w:rsid w:val="00666607"/>
    <w:rsid w:val="006666F2"/>
    <w:rsid w:val="006716B2"/>
    <w:rsid w:val="0067366E"/>
    <w:rsid w:val="006758AA"/>
    <w:rsid w:val="00675AE8"/>
    <w:rsid w:val="00676135"/>
    <w:rsid w:val="00677E8F"/>
    <w:rsid w:val="00680A62"/>
    <w:rsid w:val="00681726"/>
    <w:rsid w:val="006824F3"/>
    <w:rsid w:val="00684623"/>
    <w:rsid w:val="00685825"/>
    <w:rsid w:val="0068724F"/>
    <w:rsid w:val="006872E8"/>
    <w:rsid w:val="00687E02"/>
    <w:rsid w:val="00692F67"/>
    <w:rsid w:val="00693E0D"/>
    <w:rsid w:val="00694373"/>
    <w:rsid w:val="006943D6"/>
    <w:rsid w:val="0069451A"/>
    <w:rsid w:val="006951C8"/>
    <w:rsid w:val="006960AF"/>
    <w:rsid w:val="00696543"/>
    <w:rsid w:val="0069767E"/>
    <w:rsid w:val="006A0606"/>
    <w:rsid w:val="006A1DEF"/>
    <w:rsid w:val="006A2525"/>
    <w:rsid w:val="006A2CF7"/>
    <w:rsid w:val="006A4CEE"/>
    <w:rsid w:val="006B0C26"/>
    <w:rsid w:val="006B21A1"/>
    <w:rsid w:val="006B2360"/>
    <w:rsid w:val="006B4291"/>
    <w:rsid w:val="006B6620"/>
    <w:rsid w:val="006B6F03"/>
    <w:rsid w:val="006C137C"/>
    <w:rsid w:val="006C31AA"/>
    <w:rsid w:val="006C3CBB"/>
    <w:rsid w:val="006C4AF4"/>
    <w:rsid w:val="006C4F3D"/>
    <w:rsid w:val="006C5712"/>
    <w:rsid w:val="006C5DB6"/>
    <w:rsid w:val="006C6385"/>
    <w:rsid w:val="006C79AC"/>
    <w:rsid w:val="006D1F0C"/>
    <w:rsid w:val="006D3F2F"/>
    <w:rsid w:val="006D4303"/>
    <w:rsid w:val="006D4D6A"/>
    <w:rsid w:val="006D5521"/>
    <w:rsid w:val="006D7A47"/>
    <w:rsid w:val="006E0C4E"/>
    <w:rsid w:val="006E247E"/>
    <w:rsid w:val="006E2F63"/>
    <w:rsid w:val="006E3061"/>
    <w:rsid w:val="006E3536"/>
    <w:rsid w:val="006E426C"/>
    <w:rsid w:val="006E5109"/>
    <w:rsid w:val="006E6CBF"/>
    <w:rsid w:val="006F13EC"/>
    <w:rsid w:val="006F1423"/>
    <w:rsid w:val="006F1A49"/>
    <w:rsid w:val="006F56FC"/>
    <w:rsid w:val="006F7B76"/>
    <w:rsid w:val="007002A3"/>
    <w:rsid w:val="00703082"/>
    <w:rsid w:val="007030AE"/>
    <w:rsid w:val="007045C9"/>
    <w:rsid w:val="00706279"/>
    <w:rsid w:val="007067E3"/>
    <w:rsid w:val="00706D18"/>
    <w:rsid w:val="007074FE"/>
    <w:rsid w:val="00713672"/>
    <w:rsid w:val="00714488"/>
    <w:rsid w:val="0071469B"/>
    <w:rsid w:val="00714CBF"/>
    <w:rsid w:val="007174AF"/>
    <w:rsid w:val="007213E0"/>
    <w:rsid w:val="0072167F"/>
    <w:rsid w:val="007217F2"/>
    <w:rsid w:val="007225B0"/>
    <w:rsid w:val="007254A6"/>
    <w:rsid w:val="0072699E"/>
    <w:rsid w:val="00726BCD"/>
    <w:rsid w:val="007302D4"/>
    <w:rsid w:val="00732AEB"/>
    <w:rsid w:val="00733BBE"/>
    <w:rsid w:val="0073688B"/>
    <w:rsid w:val="00737EFB"/>
    <w:rsid w:val="00742D94"/>
    <w:rsid w:val="0074492B"/>
    <w:rsid w:val="007530B4"/>
    <w:rsid w:val="00754558"/>
    <w:rsid w:val="00754DED"/>
    <w:rsid w:val="0075616B"/>
    <w:rsid w:val="00757354"/>
    <w:rsid w:val="007601FE"/>
    <w:rsid w:val="0076074B"/>
    <w:rsid w:val="00763C8A"/>
    <w:rsid w:val="00764E1F"/>
    <w:rsid w:val="0076631F"/>
    <w:rsid w:val="0077054D"/>
    <w:rsid w:val="00772EFE"/>
    <w:rsid w:val="00773571"/>
    <w:rsid w:val="00774585"/>
    <w:rsid w:val="007754A6"/>
    <w:rsid w:val="00775E68"/>
    <w:rsid w:val="007764E1"/>
    <w:rsid w:val="00776EEF"/>
    <w:rsid w:val="00780D89"/>
    <w:rsid w:val="00782399"/>
    <w:rsid w:val="007828D1"/>
    <w:rsid w:val="00783CF9"/>
    <w:rsid w:val="00784840"/>
    <w:rsid w:val="00784D31"/>
    <w:rsid w:val="0078588D"/>
    <w:rsid w:val="007872D2"/>
    <w:rsid w:val="007877B5"/>
    <w:rsid w:val="00790C3B"/>
    <w:rsid w:val="00790E98"/>
    <w:rsid w:val="007923B8"/>
    <w:rsid w:val="007926FF"/>
    <w:rsid w:val="00792DEA"/>
    <w:rsid w:val="00797115"/>
    <w:rsid w:val="007A0363"/>
    <w:rsid w:val="007A1B97"/>
    <w:rsid w:val="007A676A"/>
    <w:rsid w:val="007B1B4E"/>
    <w:rsid w:val="007B236D"/>
    <w:rsid w:val="007B29C4"/>
    <w:rsid w:val="007B45BC"/>
    <w:rsid w:val="007B78FF"/>
    <w:rsid w:val="007B7D06"/>
    <w:rsid w:val="007C080F"/>
    <w:rsid w:val="007C1526"/>
    <w:rsid w:val="007C1BE4"/>
    <w:rsid w:val="007C320F"/>
    <w:rsid w:val="007C3911"/>
    <w:rsid w:val="007C3A97"/>
    <w:rsid w:val="007C7468"/>
    <w:rsid w:val="007C78BE"/>
    <w:rsid w:val="007C7A0D"/>
    <w:rsid w:val="007C7AD3"/>
    <w:rsid w:val="007D1CF8"/>
    <w:rsid w:val="007D29F3"/>
    <w:rsid w:val="007D3F4B"/>
    <w:rsid w:val="007D6FF8"/>
    <w:rsid w:val="007D7F2C"/>
    <w:rsid w:val="007E5011"/>
    <w:rsid w:val="007E67C8"/>
    <w:rsid w:val="007E7312"/>
    <w:rsid w:val="007F1E2F"/>
    <w:rsid w:val="007F30B4"/>
    <w:rsid w:val="007F48DB"/>
    <w:rsid w:val="007F5647"/>
    <w:rsid w:val="007F647C"/>
    <w:rsid w:val="007F6EF2"/>
    <w:rsid w:val="007F7DC3"/>
    <w:rsid w:val="0080212F"/>
    <w:rsid w:val="008027C0"/>
    <w:rsid w:val="00810DCD"/>
    <w:rsid w:val="008123A4"/>
    <w:rsid w:val="0081533C"/>
    <w:rsid w:val="008154C2"/>
    <w:rsid w:val="0081584B"/>
    <w:rsid w:val="008164A7"/>
    <w:rsid w:val="0081673B"/>
    <w:rsid w:val="00817CD7"/>
    <w:rsid w:val="00817D29"/>
    <w:rsid w:val="00817F4F"/>
    <w:rsid w:val="00821814"/>
    <w:rsid w:val="00821951"/>
    <w:rsid w:val="008258A6"/>
    <w:rsid w:val="008332B2"/>
    <w:rsid w:val="00833E79"/>
    <w:rsid w:val="00835083"/>
    <w:rsid w:val="00835950"/>
    <w:rsid w:val="00836669"/>
    <w:rsid w:val="00836CF1"/>
    <w:rsid w:val="00836D7E"/>
    <w:rsid w:val="008400D5"/>
    <w:rsid w:val="0084026A"/>
    <w:rsid w:val="0084085C"/>
    <w:rsid w:val="00840E4B"/>
    <w:rsid w:val="00842C29"/>
    <w:rsid w:val="008454C5"/>
    <w:rsid w:val="008472CB"/>
    <w:rsid w:val="00850E07"/>
    <w:rsid w:val="00851B7F"/>
    <w:rsid w:val="0085439B"/>
    <w:rsid w:val="0085453A"/>
    <w:rsid w:val="00857263"/>
    <w:rsid w:val="008575C0"/>
    <w:rsid w:val="00857E07"/>
    <w:rsid w:val="00857FCE"/>
    <w:rsid w:val="00861725"/>
    <w:rsid w:val="00861C9A"/>
    <w:rsid w:val="008621D3"/>
    <w:rsid w:val="00862E5C"/>
    <w:rsid w:val="00863107"/>
    <w:rsid w:val="00864093"/>
    <w:rsid w:val="00864C02"/>
    <w:rsid w:val="008655C1"/>
    <w:rsid w:val="00870AEE"/>
    <w:rsid w:val="00871DC0"/>
    <w:rsid w:val="00871DDF"/>
    <w:rsid w:val="0087226B"/>
    <w:rsid w:val="00873C3B"/>
    <w:rsid w:val="00877990"/>
    <w:rsid w:val="00882009"/>
    <w:rsid w:val="00883BD8"/>
    <w:rsid w:val="00890F51"/>
    <w:rsid w:val="00892DAE"/>
    <w:rsid w:val="00893663"/>
    <w:rsid w:val="00897C91"/>
    <w:rsid w:val="008A42E1"/>
    <w:rsid w:val="008A4418"/>
    <w:rsid w:val="008A5682"/>
    <w:rsid w:val="008A5F31"/>
    <w:rsid w:val="008A6651"/>
    <w:rsid w:val="008A6903"/>
    <w:rsid w:val="008A6FBC"/>
    <w:rsid w:val="008B05C3"/>
    <w:rsid w:val="008B152F"/>
    <w:rsid w:val="008B3D76"/>
    <w:rsid w:val="008B4965"/>
    <w:rsid w:val="008B54DC"/>
    <w:rsid w:val="008C374B"/>
    <w:rsid w:val="008C3FA1"/>
    <w:rsid w:val="008C5325"/>
    <w:rsid w:val="008C547D"/>
    <w:rsid w:val="008C5F81"/>
    <w:rsid w:val="008D0A28"/>
    <w:rsid w:val="008D1339"/>
    <w:rsid w:val="008D1A55"/>
    <w:rsid w:val="008D1ABD"/>
    <w:rsid w:val="008D6D83"/>
    <w:rsid w:val="008E20AC"/>
    <w:rsid w:val="008E398B"/>
    <w:rsid w:val="008E4337"/>
    <w:rsid w:val="008E6341"/>
    <w:rsid w:val="008F0040"/>
    <w:rsid w:val="008F0395"/>
    <w:rsid w:val="008F1033"/>
    <w:rsid w:val="008F109A"/>
    <w:rsid w:val="008F2033"/>
    <w:rsid w:val="008F2315"/>
    <w:rsid w:val="008F5F3A"/>
    <w:rsid w:val="008F61C9"/>
    <w:rsid w:val="008F71C9"/>
    <w:rsid w:val="008F721F"/>
    <w:rsid w:val="008F79FE"/>
    <w:rsid w:val="008F7AF1"/>
    <w:rsid w:val="0090137A"/>
    <w:rsid w:val="0090159A"/>
    <w:rsid w:val="00901AC9"/>
    <w:rsid w:val="00902C5D"/>
    <w:rsid w:val="0090488E"/>
    <w:rsid w:val="00905017"/>
    <w:rsid w:val="00906633"/>
    <w:rsid w:val="0090777B"/>
    <w:rsid w:val="00910711"/>
    <w:rsid w:val="00911952"/>
    <w:rsid w:val="00912720"/>
    <w:rsid w:val="00912816"/>
    <w:rsid w:val="00913DBD"/>
    <w:rsid w:val="00920CF7"/>
    <w:rsid w:val="009212DB"/>
    <w:rsid w:val="00921373"/>
    <w:rsid w:val="009233B2"/>
    <w:rsid w:val="00925F6B"/>
    <w:rsid w:val="00930147"/>
    <w:rsid w:val="00930D13"/>
    <w:rsid w:val="0093348D"/>
    <w:rsid w:val="00935421"/>
    <w:rsid w:val="00936068"/>
    <w:rsid w:val="00936C6A"/>
    <w:rsid w:val="00936D2E"/>
    <w:rsid w:val="0093724B"/>
    <w:rsid w:val="00937431"/>
    <w:rsid w:val="0094263A"/>
    <w:rsid w:val="009428B6"/>
    <w:rsid w:val="0094373C"/>
    <w:rsid w:val="0094388C"/>
    <w:rsid w:val="00946F78"/>
    <w:rsid w:val="009501A4"/>
    <w:rsid w:val="009512DC"/>
    <w:rsid w:val="009517CC"/>
    <w:rsid w:val="00952BA0"/>
    <w:rsid w:val="0095354F"/>
    <w:rsid w:val="00956026"/>
    <w:rsid w:val="00956E40"/>
    <w:rsid w:val="00960023"/>
    <w:rsid w:val="009604D7"/>
    <w:rsid w:val="009615D4"/>
    <w:rsid w:val="00962A0D"/>
    <w:rsid w:val="00964647"/>
    <w:rsid w:val="0096614A"/>
    <w:rsid w:val="00967452"/>
    <w:rsid w:val="00967C9D"/>
    <w:rsid w:val="009706A8"/>
    <w:rsid w:val="009724A5"/>
    <w:rsid w:val="0097426D"/>
    <w:rsid w:val="00974677"/>
    <w:rsid w:val="0097517F"/>
    <w:rsid w:val="00981206"/>
    <w:rsid w:val="00985825"/>
    <w:rsid w:val="00985ED8"/>
    <w:rsid w:val="00987745"/>
    <w:rsid w:val="00987989"/>
    <w:rsid w:val="00987CC3"/>
    <w:rsid w:val="00987FE3"/>
    <w:rsid w:val="009910E0"/>
    <w:rsid w:val="009912CB"/>
    <w:rsid w:val="009928BD"/>
    <w:rsid w:val="009929E6"/>
    <w:rsid w:val="00992D44"/>
    <w:rsid w:val="00993799"/>
    <w:rsid w:val="0099435B"/>
    <w:rsid w:val="00995977"/>
    <w:rsid w:val="009972A5"/>
    <w:rsid w:val="00997B0B"/>
    <w:rsid w:val="00997BE8"/>
    <w:rsid w:val="00997C27"/>
    <w:rsid w:val="009A129C"/>
    <w:rsid w:val="009A2F17"/>
    <w:rsid w:val="009A362A"/>
    <w:rsid w:val="009A3733"/>
    <w:rsid w:val="009A4C5B"/>
    <w:rsid w:val="009A5EE9"/>
    <w:rsid w:val="009A69B0"/>
    <w:rsid w:val="009B1472"/>
    <w:rsid w:val="009B152D"/>
    <w:rsid w:val="009B1613"/>
    <w:rsid w:val="009B33FD"/>
    <w:rsid w:val="009C05F7"/>
    <w:rsid w:val="009C0D91"/>
    <w:rsid w:val="009C21C8"/>
    <w:rsid w:val="009C2A02"/>
    <w:rsid w:val="009C41F1"/>
    <w:rsid w:val="009C539E"/>
    <w:rsid w:val="009C5A84"/>
    <w:rsid w:val="009C6015"/>
    <w:rsid w:val="009C6BD1"/>
    <w:rsid w:val="009D09C1"/>
    <w:rsid w:val="009D24F5"/>
    <w:rsid w:val="009D3F89"/>
    <w:rsid w:val="009D4716"/>
    <w:rsid w:val="009D5013"/>
    <w:rsid w:val="009D573F"/>
    <w:rsid w:val="009D5D9E"/>
    <w:rsid w:val="009D6794"/>
    <w:rsid w:val="009E16E6"/>
    <w:rsid w:val="009E1D5E"/>
    <w:rsid w:val="009E3FDE"/>
    <w:rsid w:val="009E5A39"/>
    <w:rsid w:val="009E6264"/>
    <w:rsid w:val="009E6CCD"/>
    <w:rsid w:val="009F1991"/>
    <w:rsid w:val="009F1CEF"/>
    <w:rsid w:val="009F2CA0"/>
    <w:rsid w:val="009F3B43"/>
    <w:rsid w:val="009F5B30"/>
    <w:rsid w:val="009F7742"/>
    <w:rsid w:val="00A01018"/>
    <w:rsid w:val="00A015A6"/>
    <w:rsid w:val="00A0228D"/>
    <w:rsid w:val="00A0712E"/>
    <w:rsid w:val="00A115BE"/>
    <w:rsid w:val="00A12E33"/>
    <w:rsid w:val="00A13664"/>
    <w:rsid w:val="00A13DF6"/>
    <w:rsid w:val="00A14C55"/>
    <w:rsid w:val="00A14CAA"/>
    <w:rsid w:val="00A15783"/>
    <w:rsid w:val="00A165A5"/>
    <w:rsid w:val="00A16A21"/>
    <w:rsid w:val="00A22F2D"/>
    <w:rsid w:val="00A237C3"/>
    <w:rsid w:val="00A24EF4"/>
    <w:rsid w:val="00A26258"/>
    <w:rsid w:val="00A323E4"/>
    <w:rsid w:val="00A32C05"/>
    <w:rsid w:val="00A32DD3"/>
    <w:rsid w:val="00A34C01"/>
    <w:rsid w:val="00A34C8B"/>
    <w:rsid w:val="00A34EAE"/>
    <w:rsid w:val="00A35814"/>
    <w:rsid w:val="00A36D09"/>
    <w:rsid w:val="00A37607"/>
    <w:rsid w:val="00A40163"/>
    <w:rsid w:val="00A41DF0"/>
    <w:rsid w:val="00A42744"/>
    <w:rsid w:val="00A42A5D"/>
    <w:rsid w:val="00A42C5F"/>
    <w:rsid w:val="00A4353C"/>
    <w:rsid w:val="00A45692"/>
    <w:rsid w:val="00A46165"/>
    <w:rsid w:val="00A46E36"/>
    <w:rsid w:val="00A476EF"/>
    <w:rsid w:val="00A53086"/>
    <w:rsid w:val="00A53611"/>
    <w:rsid w:val="00A5408E"/>
    <w:rsid w:val="00A549DD"/>
    <w:rsid w:val="00A5622F"/>
    <w:rsid w:val="00A56603"/>
    <w:rsid w:val="00A56639"/>
    <w:rsid w:val="00A570B5"/>
    <w:rsid w:val="00A602E7"/>
    <w:rsid w:val="00A615DD"/>
    <w:rsid w:val="00A6529E"/>
    <w:rsid w:val="00A673D1"/>
    <w:rsid w:val="00A67A14"/>
    <w:rsid w:val="00A7372D"/>
    <w:rsid w:val="00A74BC6"/>
    <w:rsid w:val="00A76620"/>
    <w:rsid w:val="00A77ABB"/>
    <w:rsid w:val="00A77B43"/>
    <w:rsid w:val="00A84E0E"/>
    <w:rsid w:val="00A85FBD"/>
    <w:rsid w:val="00A90151"/>
    <w:rsid w:val="00A9022B"/>
    <w:rsid w:val="00A91824"/>
    <w:rsid w:val="00A91962"/>
    <w:rsid w:val="00A9359B"/>
    <w:rsid w:val="00A94528"/>
    <w:rsid w:val="00A94F04"/>
    <w:rsid w:val="00A96CAA"/>
    <w:rsid w:val="00A978CC"/>
    <w:rsid w:val="00AA0704"/>
    <w:rsid w:val="00AA163B"/>
    <w:rsid w:val="00AA1863"/>
    <w:rsid w:val="00AA1DD2"/>
    <w:rsid w:val="00AA30D8"/>
    <w:rsid w:val="00AA341E"/>
    <w:rsid w:val="00AA6DA5"/>
    <w:rsid w:val="00AA7C93"/>
    <w:rsid w:val="00AA7D41"/>
    <w:rsid w:val="00AB17B4"/>
    <w:rsid w:val="00AB1FB0"/>
    <w:rsid w:val="00AB2BDE"/>
    <w:rsid w:val="00AB3977"/>
    <w:rsid w:val="00AB515F"/>
    <w:rsid w:val="00AB53E7"/>
    <w:rsid w:val="00AC0558"/>
    <w:rsid w:val="00AC2682"/>
    <w:rsid w:val="00AC2A94"/>
    <w:rsid w:val="00AC4019"/>
    <w:rsid w:val="00AC5BC3"/>
    <w:rsid w:val="00AC769C"/>
    <w:rsid w:val="00AC78C3"/>
    <w:rsid w:val="00AD0B62"/>
    <w:rsid w:val="00AD1D5E"/>
    <w:rsid w:val="00AD26A8"/>
    <w:rsid w:val="00AD49AB"/>
    <w:rsid w:val="00AD74D6"/>
    <w:rsid w:val="00AE1E42"/>
    <w:rsid w:val="00AE2047"/>
    <w:rsid w:val="00AE234C"/>
    <w:rsid w:val="00AE28C0"/>
    <w:rsid w:val="00AE32FD"/>
    <w:rsid w:val="00AE4720"/>
    <w:rsid w:val="00AF32AC"/>
    <w:rsid w:val="00AF5631"/>
    <w:rsid w:val="00AF7F92"/>
    <w:rsid w:val="00B008C5"/>
    <w:rsid w:val="00B00C86"/>
    <w:rsid w:val="00B019BC"/>
    <w:rsid w:val="00B02069"/>
    <w:rsid w:val="00B023AF"/>
    <w:rsid w:val="00B02F80"/>
    <w:rsid w:val="00B070FD"/>
    <w:rsid w:val="00B10767"/>
    <w:rsid w:val="00B10AB7"/>
    <w:rsid w:val="00B12E33"/>
    <w:rsid w:val="00B14818"/>
    <w:rsid w:val="00B14863"/>
    <w:rsid w:val="00B1487A"/>
    <w:rsid w:val="00B14A06"/>
    <w:rsid w:val="00B17A60"/>
    <w:rsid w:val="00B2065B"/>
    <w:rsid w:val="00B221F6"/>
    <w:rsid w:val="00B235B0"/>
    <w:rsid w:val="00B23603"/>
    <w:rsid w:val="00B25B92"/>
    <w:rsid w:val="00B25CA7"/>
    <w:rsid w:val="00B3137A"/>
    <w:rsid w:val="00B31B05"/>
    <w:rsid w:val="00B31C48"/>
    <w:rsid w:val="00B32D6C"/>
    <w:rsid w:val="00B34AF7"/>
    <w:rsid w:val="00B36E43"/>
    <w:rsid w:val="00B37119"/>
    <w:rsid w:val="00B3749D"/>
    <w:rsid w:val="00B40D86"/>
    <w:rsid w:val="00B40FA2"/>
    <w:rsid w:val="00B416C4"/>
    <w:rsid w:val="00B418DE"/>
    <w:rsid w:val="00B41C57"/>
    <w:rsid w:val="00B41D3D"/>
    <w:rsid w:val="00B46DEC"/>
    <w:rsid w:val="00B470C6"/>
    <w:rsid w:val="00B471BC"/>
    <w:rsid w:val="00B50F42"/>
    <w:rsid w:val="00B54F8E"/>
    <w:rsid w:val="00B5670F"/>
    <w:rsid w:val="00B5721C"/>
    <w:rsid w:val="00B57F85"/>
    <w:rsid w:val="00B6038A"/>
    <w:rsid w:val="00B60EAF"/>
    <w:rsid w:val="00B626AA"/>
    <w:rsid w:val="00B62C33"/>
    <w:rsid w:val="00B65DAA"/>
    <w:rsid w:val="00B66B2F"/>
    <w:rsid w:val="00B67F00"/>
    <w:rsid w:val="00B74F7F"/>
    <w:rsid w:val="00B75621"/>
    <w:rsid w:val="00B75734"/>
    <w:rsid w:val="00B75B08"/>
    <w:rsid w:val="00B80961"/>
    <w:rsid w:val="00B84C6C"/>
    <w:rsid w:val="00B8508F"/>
    <w:rsid w:val="00B85852"/>
    <w:rsid w:val="00B87859"/>
    <w:rsid w:val="00B90D04"/>
    <w:rsid w:val="00B91D47"/>
    <w:rsid w:val="00B927C8"/>
    <w:rsid w:val="00B928DA"/>
    <w:rsid w:val="00B928E9"/>
    <w:rsid w:val="00B93656"/>
    <w:rsid w:val="00B94011"/>
    <w:rsid w:val="00B94F1F"/>
    <w:rsid w:val="00BA099B"/>
    <w:rsid w:val="00BA3CB8"/>
    <w:rsid w:val="00BA5338"/>
    <w:rsid w:val="00BA5EF1"/>
    <w:rsid w:val="00BA7623"/>
    <w:rsid w:val="00BB222A"/>
    <w:rsid w:val="00BB2A23"/>
    <w:rsid w:val="00BB2E9C"/>
    <w:rsid w:val="00BB3228"/>
    <w:rsid w:val="00BB49E6"/>
    <w:rsid w:val="00BB59FD"/>
    <w:rsid w:val="00BB76B9"/>
    <w:rsid w:val="00BB7D51"/>
    <w:rsid w:val="00BC19E8"/>
    <w:rsid w:val="00BC1EFB"/>
    <w:rsid w:val="00BC2982"/>
    <w:rsid w:val="00BC4E10"/>
    <w:rsid w:val="00BC6265"/>
    <w:rsid w:val="00BD1504"/>
    <w:rsid w:val="00BD2C01"/>
    <w:rsid w:val="00BD526E"/>
    <w:rsid w:val="00BE0B72"/>
    <w:rsid w:val="00BE1995"/>
    <w:rsid w:val="00BE3DB9"/>
    <w:rsid w:val="00BE6C48"/>
    <w:rsid w:val="00BE6F34"/>
    <w:rsid w:val="00BF0B88"/>
    <w:rsid w:val="00BF15F2"/>
    <w:rsid w:val="00BF2C01"/>
    <w:rsid w:val="00BF4413"/>
    <w:rsid w:val="00BF450E"/>
    <w:rsid w:val="00BF5895"/>
    <w:rsid w:val="00BF60FC"/>
    <w:rsid w:val="00BF65BD"/>
    <w:rsid w:val="00BF68C8"/>
    <w:rsid w:val="00BF73A6"/>
    <w:rsid w:val="00C0066B"/>
    <w:rsid w:val="00C00C4D"/>
    <w:rsid w:val="00C01E68"/>
    <w:rsid w:val="00C03C73"/>
    <w:rsid w:val="00C055D9"/>
    <w:rsid w:val="00C06BBC"/>
    <w:rsid w:val="00C06FB6"/>
    <w:rsid w:val="00C06FB7"/>
    <w:rsid w:val="00C11924"/>
    <w:rsid w:val="00C11FBB"/>
    <w:rsid w:val="00C12918"/>
    <w:rsid w:val="00C14B06"/>
    <w:rsid w:val="00C15BAA"/>
    <w:rsid w:val="00C17D3D"/>
    <w:rsid w:val="00C17E09"/>
    <w:rsid w:val="00C2057B"/>
    <w:rsid w:val="00C21146"/>
    <w:rsid w:val="00C220AD"/>
    <w:rsid w:val="00C22136"/>
    <w:rsid w:val="00C2485B"/>
    <w:rsid w:val="00C262AB"/>
    <w:rsid w:val="00C26A75"/>
    <w:rsid w:val="00C26C6D"/>
    <w:rsid w:val="00C312F1"/>
    <w:rsid w:val="00C3137D"/>
    <w:rsid w:val="00C314E0"/>
    <w:rsid w:val="00C326F9"/>
    <w:rsid w:val="00C327BC"/>
    <w:rsid w:val="00C36889"/>
    <w:rsid w:val="00C36C85"/>
    <w:rsid w:val="00C37A29"/>
    <w:rsid w:val="00C41E5F"/>
    <w:rsid w:val="00C45537"/>
    <w:rsid w:val="00C4592D"/>
    <w:rsid w:val="00C463B1"/>
    <w:rsid w:val="00C46858"/>
    <w:rsid w:val="00C47D96"/>
    <w:rsid w:val="00C51E40"/>
    <w:rsid w:val="00C531CE"/>
    <w:rsid w:val="00C55342"/>
    <w:rsid w:val="00C57320"/>
    <w:rsid w:val="00C576CE"/>
    <w:rsid w:val="00C6082E"/>
    <w:rsid w:val="00C621C7"/>
    <w:rsid w:val="00C6322E"/>
    <w:rsid w:val="00C632A8"/>
    <w:rsid w:val="00C635C9"/>
    <w:rsid w:val="00C649EF"/>
    <w:rsid w:val="00C6714C"/>
    <w:rsid w:val="00C67945"/>
    <w:rsid w:val="00C67C3C"/>
    <w:rsid w:val="00C70EFC"/>
    <w:rsid w:val="00C724D9"/>
    <w:rsid w:val="00C72E24"/>
    <w:rsid w:val="00C74F9B"/>
    <w:rsid w:val="00C76805"/>
    <w:rsid w:val="00C76BBF"/>
    <w:rsid w:val="00C82BD9"/>
    <w:rsid w:val="00C84D04"/>
    <w:rsid w:val="00C84F98"/>
    <w:rsid w:val="00C852DE"/>
    <w:rsid w:val="00C86A9F"/>
    <w:rsid w:val="00C932F3"/>
    <w:rsid w:val="00C943D7"/>
    <w:rsid w:val="00C95654"/>
    <w:rsid w:val="00C965FD"/>
    <w:rsid w:val="00C96A33"/>
    <w:rsid w:val="00C97293"/>
    <w:rsid w:val="00CA4065"/>
    <w:rsid w:val="00CA57BE"/>
    <w:rsid w:val="00CA740D"/>
    <w:rsid w:val="00CB2AB0"/>
    <w:rsid w:val="00CB47DE"/>
    <w:rsid w:val="00CB55B8"/>
    <w:rsid w:val="00CB5DA7"/>
    <w:rsid w:val="00CB5E9A"/>
    <w:rsid w:val="00CB726A"/>
    <w:rsid w:val="00CC3697"/>
    <w:rsid w:val="00CC3D0E"/>
    <w:rsid w:val="00CC4711"/>
    <w:rsid w:val="00CC4D42"/>
    <w:rsid w:val="00CC6183"/>
    <w:rsid w:val="00CC69F9"/>
    <w:rsid w:val="00CD04AF"/>
    <w:rsid w:val="00CD149B"/>
    <w:rsid w:val="00CD17D5"/>
    <w:rsid w:val="00CD4314"/>
    <w:rsid w:val="00CD45D7"/>
    <w:rsid w:val="00CD5201"/>
    <w:rsid w:val="00CD61EB"/>
    <w:rsid w:val="00CD698A"/>
    <w:rsid w:val="00CE09BA"/>
    <w:rsid w:val="00CE1581"/>
    <w:rsid w:val="00CE2F9B"/>
    <w:rsid w:val="00CE4B89"/>
    <w:rsid w:val="00CE6030"/>
    <w:rsid w:val="00CE7F6F"/>
    <w:rsid w:val="00CF02F0"/>
    <w:rsid w:val="00CF1DDA"/>
    <w:rsid w:val="00CF2333"/>
    <w:rsid w:val="00CF2A2B"/>
    <w:rsid w:val="00CF4331"/>
    <w:rsid w:val="00CF5281"/>
    <w:rsid w:val="00CF6E71"/>
    <w:rsid w:val="00CF76FB"/>
    <w:rsid w:val="00CF7B2A"/>
    <w:rsid w:val="00D0098A"/>
    <w:rsid w:val="00D023A4"/>
    <w:rsid w:val="00D05841"/>
    <w:rsid w:val="00D0649B"/>
    <w:rsid w:val="00D10D9C"/>
    <w:rsid w:val="00D1454F"/>
    <w:rsid w:val="00D16F74"/>
    <w:rsid w:val="00D23C60"/>
    <w:rsid w:val="00D24632"/>
    <w:rsid w:val="00D2586B"/>
    <w:rsid w:val="00D31163"/>
    <w:rsid w:val="00D32FB3"/>
    <w:rsid w:val="00D344EC"/>
    <w:rsid w:val="00D34DC7"/>
    <w:rsid w:val="00D34F9D"/>
    <w:rsid w:val="00D353A1"/>
    <w:rsid w:val="00D35875"/>
    <w:rsid w:val="00D36AC6"/>
    <w:rsid w:val="00D40AD1"/>
    <w:rsid w:val="00D431C4"/>
    <w:rsid w:val="00D45762"/>
    <w:rsid w:val="00D45A76"/>
    <w:rsid w:val="00D534D4"/>
    <w:rsid w:val="00D54651"/>
    <w:rsid w:val="00D55646"/>
    <w:rsid w:val="00D55977"/>
    <w:rsid w:val="00D56ABB"/>
    <w:rsid w:val="00D56C89"/>
    <w:rsid w:val="00D579DE"/>
    <w:rsid w:val="00D57C59"/>
    <w:rsid w:val="00D60649"/>
    <w:rsid w:val="00D61E88"/>
    <w:rsid w:val="00D62B11"/>
    <w:rsid w:val="00D64660"/>
    <w:rsid w:val="00D67F7E"/>
    <w:rsid w:val="00D70ED7"/>
    <w:rsid w:val="00D71B42"/>
    <w:rsid w:val="00D73CCD"/>
    <w:rsid w:val="00D74D7F"/>
    <w:rsid w:val="00D801A2"/>
    <w:rsid w:val="00D80395"/>
    <w:rsid w:val="00D81FEF"/>
    <w:rsid w:val="00D830ED"/>
    <w:rsid w:val="00D8365B"/>
    <w:rsid w:val="00D83923"/>
    <w:rsid w:val="00D871B1"/>
    <w:rsid w:val="00D92BD7"/>
    <w:rsid w:val="00D92FB5"/>
    <w:rsid w:val="00D9341C"/>
    <w:rsid w:val="00D936EC"/>
    <w:rsid w:val="00D9419D"/>
    <w:rsid w:val="00D9637D"/>
    <w:rsid w:val="00D96D91"/>
    <w:rsid w:val="00D970B0"/>
    <w:rsid w:val="00DA067B"/>
    <w:rsid w:val="00DA0E51"/>
    <w:rsid w:val="00DA24E0"/>
    <w:rsid w:val="00DA2985"/>
    <w:rsid w:val="00DA4373"/>
    <w:rsid w:val="00DA60FB"/>
    <w:rsid w:val="00DA6875"/>
    <w:rsid w:val="00DA7A38"/>
    <w:rsid w:val="00DA7A82"/>
    <w:rsid w:val="00DA7B5D"/>
    <w:rsid w:val="00DB00FE"/>
    <w:rsid w:val="00DB43E5"/>
    <w:rsid w:val="00DB480E"/>
    <w:rsid w:val="00DB4FD4"/>
    <w:rsid w:val="00DB680C"/>
    <w:rsid w:val="00DB6CC7"/>
    <w:rsid w:val="00DC0B04"/>
    <w:rsid w:val="00DC0D1D"/>
    <w:rsid w:val="00DC15E9"/>
    <w:rsid w:val="00DC1BD8"/>
    <w:rsid w:val="00DC1CAF"/>
    <w:rsid w:val="00DC3700"/>
    <w:rsid w:val="00DC67C4"/>
    <w:rsid w:val="00DC6A59"/>
    <w:rsid w:val="00DD20C7"/>
    <w:rsid w:val="00DD27AF"/>
    <w:rsid w:val="00DD2CAE"/>
    <w:rsid w:val="00DD317C"/>
    <w:rsid w:val="00DD41FD"/>
    <w:rsid w:val="00DD73C2"/>
    <w:rsid w:val="00DE34A8"/>
    <w:rsid w:val="00DE48CE"/>
    <w:rsid w:val="00DE57D2"/>
    <w:rsid w:val="00DE6ACD"/>
    <w:rsid w:val="00DE780D"/>
    <w:rsid w:val="00DF1617"/>
    <w:rsid w:val="00DF1DC7"/>
    <w:rsid w:val="00DF38A5"/>
    <w:rsid w:val="00DF475F"/>
    <w:rsid w:val="00DF4E3E"/>
    <w:rsid w:val="00DF6013"/>
    <w:rsid w:val="00E0050C"/>
    <w:rsid w:val="00E015EA"/>
    <w:rsid w:val="00E02F39"/>
    <w:rsid w:val="00E03A66"/>
    <w:rsid w:val="00E0453D"/>
    <w:rsid w:val="00E04627"/>
    <w:rsid w:val="00E05FA6"/>
    <w:rsid w:val="00E0751B"/>
    <w:rsid w:val="00E205AD"/>
    <w:rsid w:val="00E220A3"/>
    <w:rsid w:val="00E22B9E"/>
    <w:rsid w:val="00E24380"/>
    <w:rsid w:val="00E247C2"/>
    <w:rsid w:val="00E24BC4"/>
    <w:rsid w:val="00E25474"/>
    <w:rsid w:val="00E26EB7"/>
    <w:rsid w:val="00E276CC"/>
    <w:rsid w:val="00E30E6F"/>
    <w:rsid w:val="00E311A8"/>
    <w:rsid w:val="00E32F93"/>
    <w:rsid w:val="00E330CC"/>
    <w:rsid w:val="00E33BBC"/>
    <w:rsid w:val="00E35495"/>
    <w:rsid w:val="00E369E9"/>
    <w:rsid w:val="00E36BBA"/>
    <w:rsid w:val="00E42FE8"/>
    <w:rsid w:val="00E46A52"/>
    <w:rsid w:val="00E5052E"/>
    <w:rsid w:val="00E50F2E"/>
    <w:rsid w:val="00E53ACD"/>
    <w:rsid w:val="00E54B2B"/>
    <w:rsid w:val="00E551DD"/>
    <w:rsid w:val="00E57DE0"/>
    <w:rsid w:val="00E607D2"/>
    <w:rsid w:val="00E6317F"/>
    <w:rsid w:val="00E65C95"/>
    <w:rsid w:val="00E65D6B"/>
    <w:rsid w:val="00E670C3"/>
    <w:rsid w:val="00E707E3"/>
    <w:rsid w:val="00E711E6"/>
    <w:rsid w:val="00E72B0B"/>
    <w:rsid w:val="00E73113"/>
    <w:rsid w:val="00E73C03"/>
    <w:rsid w:val="00E80209"/>
    <w:rsid w:val="00E8048F"/>
    <w:rsid w:val="00E81972"/>
    <w:rsid w:val="00E81D21"/>
    <w:rsid w:val="00E82DEE"/>
    <w:rsid w:val="00E8465A"/>
    <w:rsid w:val="00E849B2"/>
    <w:rsid w:val="00E85CAE"/>
    <w:rsid w:val="00E85FE7"/>
    <w:rsid w:val="00E87305"/>
    <w:rsid w:val="00E87F9E"/>
    <w:rsid w:val="00E905D7"/>
    <w:rsid w:val="00E9170A"/>
    <w:rsid w:val="00E91990"/>
    <w:rsid w:val="00E93A75"/>
    <w:rsid w:val="00E955B6"/>
    <w:rsid w:val="00E96565"/>
    <w:rsid w:val="00E96D42"/>
    <w:rsid w:val="00E96EAB"/>
    <w:rsid w:val="00E9715F"/>
    <w:rsid w:val="00EA1943"/>
    <w:rsid w:val="00EA1CCE"/>
    <w:rsid w:val="00EA25D8"/>
    <w:rsid w:val="00EA4357"/>
    <w:rsid w:val="00EA63A9"/>
    <w:rsid w:val="00EA6627"/>
    <w:rsid w:val="00EA733C"/>
    <w:rsid w:val="00EA7BE7"/>
    <w:rsid w:val="00EB01AB"/>
    <w:rsid w:val="00EB177B"/>
    <w:rsid w:val="00EB1F83"/>
    <w:rsid w:val="00EB2916"/>
    <w:rsid w:val="00EB37DC"/>
    <w:rsid w:val="00EB414A"/>
    <w:rsid w:val="00EB4648"/>
    <w:rsid w:val="00EB5F28"/>
    <w:rsid w:val="00EB6734"/>
    <w:rsid w:val="00EB6AE7"/>
    <w:rsid w:val="00EB71F2"/>
    <w:rsid w:val="00EC0416"/>
    <w:rsid w:val="00EC151C"/>
    <w:rsid w:val="00EC26CC"/>
    <w:rsid w:val="00EC36AF"/>
    <w:rsid w:val="00EC41D1"/>
    <w:rsid w:val="00ED3314"/>
    <w:rsid w:val="00ED3785"/>
    <w:rsid w:val="00ED4A9E"/>
    <w:rsid w:val="00ED598A"/>
    <w:rsid w:val="00ED6688"/>
    <w:rsid w:val="00EE060D"/>
    <w:rsid w:val="00EE0C9F"/>
    <w:rsid w:val="00EE0F31"/>
    <w:rsid w:val="00EE171A"/>
    <w:rsid w:val="00EE1D00"/>
    <w:rsid w:val="00EE4F33"/>
    <w:rsid w:val="00EE5466"/>
    <w:rsid w:val="00EE586D"/>
    <w:rsid w:val="00EE6F14"/>
    <w:rsid w:val="00EF0674"/>
    <w:rsid w:val="00EF0F33"/>
    <w:rsid w:val="00EF13CC"/>
    <w:rsid w:val="00EF2D53"/>
    <w:rsid w:val="00EF3F23"/>
    <w:rsid w:val="00EF482C"/>
    <w:rsid w:val="00EF634C"/>
    <w:rsid w:val="00F01D39"/>
    <w:rsid w:val="00F04DC3"/>
    <w:rsid w:val="00F056A3"/>
    <w:rsid w:val="00F078D3"/>
    <w:rsid w:val="00F102DF"/>
    <w:rsid w:val="00F11B75"/>
    <w:rsid w:val="00F12132"/>
    <w:rsid w:val="00F12A50"/>
    <w:rsid w:val="00F1330F"/>
    <w:rsid w:val="00F13EAB"/>
    <w:rsid w:val="00F162D4"/>
    <w:rsid w:val="00F16F84"/>
    <w:rsid w:val="00F203CA"/>
    <w:rsid w:val="00F20ADB"/>
    <w:rsid w:val="00F21DB9"/>
    <w:rsid w:val="00F227C0"/>
    <w:rsid w:val="00F22D24"/>
    <w:rsid w:val="00F2567B"/>
    <w:rsid w:val="00F264DE"/>
    <w:rsid w:val="00F26607"/>
    <w:rsid w:val="00F325F1"/>
    <w:rsid w:val="00F32C85"/>
    <w:rsid w:val="00F32EDF"/>
    <w:rsid w:val="00F33AA5"/>
    <w:rsid w:val="00F33CBC"/>
    <w:rsid w:val="00F4010B"/>
    <w:rsid w:val="00F41C87"/>
    <w:rsid w:val="00F41E3D"/>
    <w:rsid w:val="00F41F3A"/>
    <w:rsid w:val="00F42B0B"/>
    <w:rsid w:val="00F441C4"/>
    <w:rsid w:val="00F45176"/>
    <w:rsid w:val="00F45B1D"/>
    <w:rsid w:val="00F4702C"/>
    <w:rsid w:val="00F505B8"/>
    <w:rsid w:val="00F523AD"/>
    <w:rsid w:val="00F53153"/>
    <w:rsid w:val="00F54381"/>
    <w:rsid w:val="00F601DD"/>
    <w:rsid w:val="00F609F3"/>
    <w:rsid w:val="00F60FA1"/>
    <w:rsid w:val="00F618E0"/>
    <w:rsid w:val="00F61D13"/>
    <w:rsid w:val="00F634F6"/>
    <w:rsid w:val="00F63B78"/>
    <w:rsid w:val="00F63F1E"/>
    <w:rsid w:val="00F6524E"/>
    <w:rsid w:val="00F65D7C"/>
    <w:rsid w:val="00F66536"/>
    <w:rsid w:val="00F66D25"/>
    <w:rsid w:val="00F70011"/>
    <w:rsid w:val="00F71760"/>
    <w:rsid w:val="00F71A34"/>
    <w:rsid w:val="00F729A3"/>
    <w:rsid w:val="00F72BE6"/>
    <w:rsid w:val="00F8021F"/>
    <w:rsid w:val="00F8069F"/>
    <w:rsid w:val="00F8423D"/>
    <w:rsid w:val="00F87666"/>
    <w:rsid w:val="00F87B07"/>
    <w:rsid w:val="00F9041B"/>
    <w:rsid w:val="00F9049C"/>
    <w:rsid w:val="00F90B7C"/>
    <w:rsid w:val="00F9319D"/>
    <w:rsid w:val="00F94880"/>
    <w:rsid w:val="00F979ED"/>
    <w:rsid w:val="00FA1AC2"/>
    <w:rsid w:val="00FA2C7F"/>
    <w:rsid w:val="00FA2FA0"/>
    <w:rsid w:val="00FA43C8"/>
    <w:rsid w:val="00FA44BB"/>
    <w:rsid w:val="00FA5175"/>
    <w:rsid w:val="00FA5484"/>
    <w:rsid w:val="00FA5500"/>
    <w:rsid w:val="00FA6871"/>
    <w:rsid w:val="00FB0D65"/>
    <w:rsid w:val="00FB4991"/>
    <w:rsid w:val="00FB4A8A"/>
    <w:rsid w:val="00FC11D5"/>
    <w:rsid w:val="00FC2B23"/>
    <w:rsid w:val="00FC2D8B"/>
    <w:rsid w:val="00FC2E8D"/>
    <w:rsid w:val="00FC31E7"/>
    <w:rsid w:val="00FC44B3"/>
    <w:rsid w:val="00FC44C2"/>
    <w:rsid w:val="00FC65C0"/>
    <w:rsid w:val="00FD0A80"/>
    <w:rsid w:val="00FD285E"/>
    <w:rsid w:val="00FD3306"/>
    <w:rsid w:val="00FD39E5"/>
    <w:rsid w:val="00FD3AC7"/>
    <w:rsid w:val="00FD40FC"/>
    <w:rsid w:val="00FE5059"/>
    <w:rsid w:val="00FE57D8"/>
    <w:rsid w:val="00FE6576"/>
    <w:rsid w:val="00FE7188"/>
    <w:rsid w:val="00FF1B50"/>
    <w:rsid w:val="00FF265E"/>
    <w:rsid w:val="00FF3148"/>
    <w:rsid w:val="00FF5D95"/>
    <w:rsid w:val="010A01A4"/>
    <w:rsid w:val="063826D1"/>
    <w:rsid w:val="185E4199"/>
    <w:rsid w:val="18A1832D"/>
    <w:rsid w:val="1C75953E"/>
    <w:rsid w:val="1CF9ABA7"/>
    <w:rsid w:val="246769EB"/>
    <w:rsid w:val="2C36583F"/>
    <w:rsid w:val="2E1AE072"/>
    <w:rsid w:val="315EB105"/>
    <w:rsid w:val="31A22AFE"/>
    <w:rsid w:val="3408F814"/>
    <w:rsid w:val="3529087C"/>
    <w:rsid w:val="353D6387"/>
    <w:rsid w:val="35E4DA1C"/>
    <w:rsid w:val="36BC3622"/>
    <w:rsid w:val="37FB21A5"/>
    <w:rsid w:val="388185F5"/>
    <w:rsid w:val="3894E36C"/>
    <w:rsid w:val="3B24B84B"/>
    <w:rsid w:val="50F27995"/>
    <w:rsid w:val="5422F24D"/>
    <w:rsid w:val="5669E9BE"/>
    <w:rsid w:val="612D7B5B"/>
    <w:rsid w:val="62F5BA2E"/>
    <w:rsid w:val="6316D554"/>
    <w:rsid w:val="6B35279A"/>
    <w:rsid w:val="6CA83F80"/>
    <w:rsid w:val="6DE759F6"/>
    <w:rsid w:val="6EDA1E4F"/>
    <w:rsid w:val="72A5D1C5"/>
    <w:rsid w:val="7312E2BB"/>
    <w:rsid w:val="7321604E"/>
    <w:rsid w:val="74455ABE"/>
    <w:rsid w:val="77AE39AE"/>
    <w:rsid w:val="7852FAF6"/>
    <w:rsid w:val="7A487DC8"/>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444D9"/>
  <w15:chartTrackingRefBased/>
  <w15:docId w15:val="{5118E246-7874-4ECE-94FC-3711D82B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4B3"/>
    <w:pPr>
      <w:spacing w:after="180"/>
    </w:pPr>
    <w:rPr>
      <w:sz w:val="18"/>
    </w:rPr>
  </w:style>
  <w:style w:type="paragraph" w:styleId="Heading1">
    <w:name w:val="heading 1"/>
    <w:aliases w:val="H1-no dt pt"/>
    <w:basedOn w:val="Normal"/>
    <w:next w:val="Normal"/>
    <w:link w:val="Heading1Char"/>
    <w:uiPriority w:val="9"/>
    <w:qFormat/>
    <w:rsid w:val="005F58AE"/>
    <w:pPr>
      <w:keepNext/>
      <w:keepLines/>
      <w:numPr>
        <w:numId w:val="21"/>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5F58AE"/>
    <w:pPr>
      <w:keepNext/>
      <w:keepLines/>
      <w:numPr>
        <w:ilvl w:val="1"/>
        <w:numId w:val="21"/>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5F58AE"/>
    <w:pPr>
      <w:keepNext/>
      <w:keepLines/>
      <w:numPr>
        <w:ilvl w:val="2"/>
        <w:numId w:val="21"/>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FC44B3"/>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FC44B3"/>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4E0051"/>
    <w:pPr>
      <w:numPr>
        <w:numId w:val="12"/>
      </w:numPr>
    </w:pPr>
    <w:rPr>
      <w:kern w:val="2"/>
      <w14:ligatures w14:val="standardContextual"/>
    </w:rPr>
  </w:style>
  <w:style w:type="paragraph" w:styleId="ListBullet2">
    <w:name w:val="List Bullet 2"/>
    <w:basedOn w:val="Normal"/>
    <w:uiPriority w:val="99"/>
    <w:unhideWhenUsed/>
    <w:qFormat/>
    <w:rsid w:val="004E0051"/>
    <w:pPr>
      <w:numPr>
        <w:ilvl w:val="1"/>
        <w:numId w:val="12"/>
      </w:numPr>
      <w:ind w:left="568" w:hanging="284"/>
    </w:pPr>
    <w:rPr>
      <w:kern w:val="2"/>
      <w14:ligatures w14:val="standardContextual"/>
    </w:r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936D2E"/>
    <w:pPr>
      <w:numPr>
        <w:numId w:val="1"/>
      </w:numPr>
    </w:pPr>
  </w:style>
  <w:style w:type="character" w:customStyle="1" w:styleId="Heading1Char">
    <w:name w:val="Heading 1 Char"/>
    <w:aliases w:val="H1-no dt pt Char"/>
    <w:basedOn w:val="DefaultParagraphFont"/>
    <w:link w:val="Heading1"/>
    <w:uiPriority w:val="9"/>
    <w:rsid w:val="005F58AE"/>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5F58AE"/>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936D2E"/>
    <w:pPr>
      <w:numPr>
        <w:ilvl w:val="2"/>
        <w:numId w:val="12"/>
      </w:numPr>
    </w:pPr>
    <w:rPr>
      <w:kern w:val="2"/>
      <w14:ligatures w14:val="standardContextual"/>
    </w:r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5F58AE"/>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FC44B3"/>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FC44B3"/>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FC44B3"/>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FC44B3"/>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EC36AF"/>
    <w:pPr>
      <w:framePr w:wrap="around"/>
      <w:numPr>
        <w:numId w:val="10"/>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EC36AF"/>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FC44B3"/>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FC44B3"/>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4E0051"/>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4E0051"/>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D32FB3"/>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936D2E"/>
    <w:pPr>
      <w:numPr>
        <w:ilvl w:val="3"/>
        <w:numId w:val="12"/>
      </w:numPr>
    </w:pPr>
    <w:rPr>
      <w:kern w:val="2"/>
      <w14:ligatures w14:val="standardContextual"/>
    </w:r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4E0051"/>
    <w:pPr>
      <w:spacing w:before="40" w:after="40" w:line="240" w:lineRule="atLeast"/>
    </w:pPr>
    <w:rPr>
      <w:sz w:val="16"/>
      <w:szCs w:val="16"/>
    </w:rPr>
  </w:style>
  <w:style w:type="paragraph" w:customStyle="1" w:styleId="TableBullet">
    <w:name w:val="Table Bullet"/>
    <w:basedOn w:val="TableText"/>
    <w:link w:val="TableBulletChar"/>
    <w:uiPriority w:val="7"/>
    <w:qFormat/>
    <w:rsid w:val="00EF0F33"/>
    <w:pPr>
      <w:numPr>
        <w:ilvl w:val="1"/>
        <w:numId w:val="7"/>
      </w:numPr>
    </w:pPr>
  </w:style>
  <w:style w:type="character" w:customStyle="1" w:styleId="TableTextChar">
    <w:name w:val="Table Text Char"/>
    <w:basedOn w:val="DefaultParagraphFont"/>
    <w:link w:val="TableText"/>
    <w:uiPriority w:val="4"/>
    <w:rsid w:val="004E0051"/>
    <w:rPr>
      <w:sz w:val="16"/>
      <w:szCs w:val="16"/>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FC44B3"/>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FC44B3"/>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FC44B3"/>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4E0051"/>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styleId="FootnoteText">
    <w:name w:val="footnote text"/>
    <w:basedOn w:val="Normal"/>
    <w:link w:val="FootnoteTextChar"/>
    <w:uiPriority w:val="99"/>
    <w:semiHidden/>
    <w:unhideWhenUsed/>
    <w:rsid w:val="00B00C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0C86"/>
    <w:rPr>
      <w:sz w:val="20"/>
      <w:szCs w:val="20"/>
    </w:rPr>
  </w:style>
  <w:style w:type="character" w:styleId="FootnoteReference">
    <w:name w:val="footnote reference"/>
    <w:basedOn w:val="DefaultParagraphFont"/>
    <w:uiPriority w:val="99"/>
    <w:semiHidden/>
    <w:unhideWhenUsed/>
    <w:rsid w:val="00B00C86"/>
    <w:rPr>
      <w:vertAlign w:val="superscript"/>
    </w:rPr>
  </w:style>
  <w:style w:type="paragraph" w:styleId="NormalWeb">
    <w:name w:val="Normal (Web)"/>
    <w:basedOn w:val="Normal"/>
    <w:uiPriority w:val="99"/>
    <w:semiHidden/>
    <w:unhideWhenUsed/>
    <w:rsid w:val="00362A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umbers20">
    <w:name w:val="Table Numbers 2"/>
    <w:basedOn w:val="Normal"/>
    <w:qFormat/>
    <w:rsid w:val="00857263"/>
    <w:pPr>
      <w:spacing w:before="40" w:after="80" w:line="240" w:lineRule="auto"/>
    </w:pPr>
    <w:rPr>
      <w:rFonts w:ascii="Century Gothic" w:eastAsia="Century Gothic" w:hAnsi="Century Gothic" w:cs="Times New Roman"/>
      <w:sz w:val="16"/>
      <w:szCs w:val="16"/>
    </w:rPr>
  </w:style>
  <w:style w:type="paragraph" w:customStyle="1" w:styleId="TableNumbers30">
    <w:name w:val="Table Numbers 3"/>
    <w:basedOn w:val="Normal"/>
    <w:qFormat/>
    <w:rsid w:val="00857263"/>
    <w:pPr>
      <w:spacing w:before="40" w:after="80" w:line="240" w:lineRule="auto"/>
    </w:pPr>
    <w:rPr>
      <w:rFonts w:ascii="Century Gothic" w:eastAsia="Century Gothic" w:hAnsi="Century Gothic" w:cs="Times New Roman"/>
      <w:sz w:val="16"/>
      <w:szCs w:val="16"/>
    </w:rPr>
  </w:style>
  <w:style w:type="paragraph" w:customStyle="1" w:styleId="Tablenumbers2">
    <w:name w:val="Table numbers 2"/>
    <w:basedOn w:val="List"/>
    <w:qFormat/>
    <w:rsid w:val="006054FC"/>
    <w:pPr>
      <w:numPr>
        <w:numId w:val="17"/>
      </w:numPr>
      <w:spacing w:before="60" w:after="60" w:line="240" w:lineRule="auto"/>
      <w:ind w:left="568" w:hanging="284"/>
      <w:contextualSpacing w:val="0"/>
    </w:pPr>
    <w:rPr>
      <w:sz w:val="16"/>
    </w:rPr>
  </w:style>
  <w:style w:type="paragraph" w:customStyle="1" w:styleId="Tablenumbers3">
    <w:name w:val="Table numbers 3"/>
    <w:basedOn w:val="TableNumbers"/>
    <w:qFormat/>
    <w:rsid w:val="004E0051"/>
    <w:pPr>
      <w:numPr>
        <w:numId w:val="15"/>
      </w:numPr>
      <w:spacing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9297">
      <w:bodyDiv w:val="1"/>
      <w:marLeft w:val="0"/>
      <w:marRight w:val="0"/>
      <w:marTop w:val="0"/>
      <w:marBottom w:val="0"/>
      <w:divBdr>
        <w:top w:val="none" w:sz="0" w:space="0" w:color="auto"/>
        <w:left w:val="none" w:sz="0" w:space="0" w:color="auto"/>
        <w:bottom w:val="none" w:sz="0" w:space="0" w:color="auto"/>
        <w:right w:val="none" w:sz="0" w:space="0" w:color="auto"/>
      </w:divBdr>
    </w:div>
    <w:div w:id="194854951">
      <w:bodyDiv w:val="1"/>
      <w:marLeft w:val="0"/>
      <w:marRight w:val="0"/>
      <w:marTop w:val="0"/>
      <w:marBottom w:val="0"/>
      <w:divBdr>
        <w:top w:val="none" w:sz="0" w:space="0" w:color="auto"/>
        <w:left w:val="none" w:sz="0" w:space="0" w:color="auto"/>
        <w:bottom w:val="none" w:sz="0" w:space="0" w:color="auto"/>
        <w:right w:val="none" w:sz="0" w:space="0" w:color="auto"/>
      </w:divBdr>
    </w:div>
    <w:div w:id="233324843">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66443548">
      <w:bodyDiv w:val="1"/>
      <w:marLeft w:val="0"/>
      <w:marRight w:val="0"/>
      <w:marTop w:val="0"/>
      <w:marBottom w:val="0"/>
      <w:divBdr>
        <w:top w:val="none" w:sz="0" w:space="0" w:color="auto"/>
        <w:left w:val="none" w:sz="0" w:space="0" w:color="auto"/>
        <w:bottom w:val="none" w:sz="0" w:space="0" w:color="auto"/>
        <w:right w:val="none" w:sz="0" w:space="0" w:color="auto"/>
      </w:divBdr>
    </w:div>
    <w:div w:id="481973061">
      <w:bodyDiv w:val="1"/>
      <w:marLeft w:val="0"/>
      <w:marRight w:val="0"/>
      <w:marTop w:val="0"/>
      <w:marBottom w:val="0"/>
      <w:divBdr>
        <w:top w:val="none" w:sz="0" w:space="0" w:color="auto"/>
        <w:left w:val="none" w:sz="0" w:space="0" w:color="auto"/>
        <w:bottom w:val="none" w:sz="0" w:space="0" w:color="auto"/>
        <w:right w:val="none" w:sz="0" w:space="0" w:color="auto"/>
      </w:divBdr>
    </w:div>
    <w:div w:id="638848544">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65158059">
      <w:bodyDiv w:val="1"/>
      <w:marLeft w:val="0"/>
      <w:marRight w:val="0"/>
      <w:marTop w:val="0"/>
      <w:marBottom w:val="0"/>
      <w:divBdr>
        <w:top w:val="none" w:sz="0" w:space="0" w:color="auto"/>
        <w:left w:val="none" w:sz="0" w:space="0" w:color="auto"/>
        <w:bottom w:val="none" w:sz="0" w:space="0" w:color="auto"/>
        <w:right w:val="none" w:sz="0" w:space="0" w:color="auto"/>
      </w:divBdr>
    </w:div>
    <w:div w:id="970789894">
      <w:bodyDiv w:val="1"/>
      <w:marLeft w:val="0"/>
      <w:marRight w:val="0"/>
      <w:marTop w:val="0"/>
      <w:marBottom w:val="0"/>
      <w:divBdr>
        <w:top w:val="none" w:sz="0" w:space="0" w:color="auto"/>
        <w:left w:val="none" w:sz="0" w:space="0" w:color="auto"/>
        <w:bottom w:val="none" w:sz="0" w:space="0" w:color="auto"/>
        <w:right w:val="none" w:sz="0" w:space="0" w:color="auto"/>
      </w:divBdr>
    </w:div>
    <w:div w:id="1008599278">
      <w:bodyDiv w:val="1"/>
      <w:marLeft w:val="0"/>
      <w:marRight w:val="0"/>
      <w:marTop w:val="0"/>
      <w:marBottom w:val="0"/>
      <w:divBdr>
        <w:top w:val="none" w:sz="0" w:space="0" w:color="auto"/>
        <w:left w:val="none" w:sz="0" w:space="0" w:color="auto"/>
        <w:bottom w:val="none" w:sz="0" w:space="0" w:color="auto"/>
        <w:right w:val="none" w:sz="0" w:space="0" w:color="auto"/>
      </w:divBdr>
    </w:div>
    <w:div w:id="1224021898">
      <w:bodyDiv w:val="1"/>
      <w:marLeft w:val="0"/>
      <w:marRight w:val="0"/>
      <w:marTop w:val="0"/>
      <w:marBottom w:val="0"/>
      <w:divBdr>
        <w:top w:val="none" w:sz="0" w:space="0" w:color="auto"/>
        <w:left w:val="none" w:sz="0" w:space="0" w:color="auto"/>
        <w:bottom w:val="none" w:sz="0" w:space="0" w:color="auto"/>
        <w:right w:val="none" w:sz="0" w:space="0" w:color="auto"/>
      </w:divBdr>
    </w:div>
    <w:div w:id="1361585223">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5694562">
      <w:bodyDiv w:val="1"/>
      <w:marLeft w:val="0"/>
      <w:marRight w:val="0"/>
      <w:marTop w:val="0"/>
      <w:marBottom w:val="0"/>
      <w:divBdr>
        <w:top w:val="none" w:sz="0" w:space="0" w:color="auto"/>
        <w:left w:val="none" w:sz="0" w:space="0" w:color="auto"/>
        <w:bottom w:val="none" w:sz="0" w:space="0" w:color="auto"/>
        <w:right w:val="none" w:sz="0" w:space="0" w:color="auto"/>
      </w:divBdr>
    </w:div>
    <w:div w:id="1737557106">
      <w:bodyDiv w:val="1"/>
      <w:marLeft w:val="0"/>
      <w:marRight w:val="0"/>
      <w:marTop w:val="0"/>
      <w:marBottom w:val="0"/>
      <w:divBdr>
        <w:top w:val="none" w:sz="0" w:space="0" w:color="auto"/>
        <w:left w:val="none" w:sz="0" w:space="0" w:color="auto"/>
        <w:bottom w:val="none" w:sz="0" w:space="0" w:color="auto"/>
        <w:right w:val="none" w:sz="0" w:space="0" w:color="auto"/>
      </w:divBdr>
    </w:div>
    <w:div w:id="184184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6.jpg"/><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01D95"/>
    <w:rsid w:val="0002034E"/>
    <w:rsid w:val="000225D9"/>
    <w:rsid w:val="000246B2"/>
    <w:rsid w:val="00040129"/>
    <w:rsid w:val="000442D7"/>
    <w:rsid w:val="000464E2"/>
    <w:rsid w:val="000558D9"/>
    <w:rsid w:val="00083C1A"/>
    <w:rsid w:val="000929A3"/>
    <w:rsid w:val="000C3A03"/>
    <w:rsid w:val="000D590F"/>
    <w:rsid w:val="000F124A"/>
    <w:rsid w:val="0013060A"/>
    <w:rsid w:val="00146B73"/>
    <w:rsid w:val="00147B88"/>
    <w:rsid w:val="0015318E"/>
    <w:rsid w:val="001531FD"/>
    <w:rsid w:val="0015539F"/>
    <w:rsid w:val="001673B1"/>
    <w:rsid w:val="00176649"/>
    <w:rsid w:val="00186D1B"/>
    <w:rsid w:val="001908AC"/>
    <w:rsid w:val="001C19A6"/>
    <w:rsid w:val="001C56BF"/>
    <w:rsid w:val="001D6861"/>
    <w:rsid w:val="001F2AE7"/>
    <w:rsid w:val="002066BE"/>
    <w:rsid w:val="00214DA4"/>
    <w:rsid w:val="00222AAD"/>
    <w:rsid w:val="0023152F"/>
    <w:rsid w:val="00235D99"/>
    <w:rsid w:val="0023636D"/>
    <w:rsid w:val="00244AD9"/>
    <w:rsid w:val="0026229E"/>
    <w:rsid w:val="002844DB"/>
    <w:rsid w:val="002A04E4"/>
    <w:rsid w:val="002C3E1F"/>
    <w:rsid w:val="002E7FA1"/>
    <w:rsid w:val="003046D5"/>
    <w:rsid w:val="003107F4"/>
    <w:rsid w:val="00317AC4"/>
    <w:rsid w:val="003304FB"/>
    <w:rsid w:val="00336896"/>
    <w:rsid w:val="0035555B"/>
    <w:rsid w:val="003708DB"/>
    <w:rsid w:val="003B1D79"/>
    <w:rsid w:val="003C6B99"/>
    <w:rsid w:val="003D4457"/>
    <w:rsid w:val="003E5D6A"/>
    <w:rsid w:val="003E624B"/>
    <w:rsid w:val="004057A8"/>
    <w:rsid w:val="00407812"/>
    <w:rsid w:val="00415B58"/>
    <w:rsid w:val="004173CE"/>
    <w:rsid w:val="004275C7"/>
    <w:rsid w:val="00442998"/>
    <w:rsid w:val="004440A3"/>
    <w:rsid w:val="00450AB3"/>
    <w:rsid w:val="004648E1"/>
    <w:rsid w:val="00495422"/>
    <w:rsid w:val="004B5DDF"/>
    <w:rsid w:val="004C7788"/>
    <w:rsid w:val="00503F78"/>
    <w:rsid w:val="005048CF"/>
    <w:rsid w:val="00512CD8"/>
    <w:rsid w:val="00533102"/>
    <w:rsid w:val="00556CB4"/>
    <w:rsid w:val="0056463D"/>
    <w:rsid w:val="005729F4"/>
    <w:rsid w:val="00596A45"/>
    <w:rsid w:val="005A2796"/>
    <w:rsid w:val="005A3711"/>
    <w:rsid w:val="005C0015"/>
    <w:rsid w:val="005C1B98"/>
    <w:rsid w:val="005C6411"/>
    <w:rsid w:val="005D75A7"/>
    <w:rsid w:val="005F2011"/>
    <w:rsid w:val="006354A1"/>
    <w:rsid w:val="00636AC2"/>
    <w:rsid w:val="00637296"/>
    <w:rsid w:val="0064143A"/>
    <w:rsid w:val="006458A1"/>
    <w:rsid w:val="0064623F"/>
    <w:rsid w:val="00650EEC"/>
    <w:rsid w:val="006514B9"/>
    <w:rsid w:val="00655C53"/>
    <w:rsid w:val="00663C63"/>
    <w:rsid w:val="00685593"/>
    <w:rsid w:val="00693771"/>
    <w:rsid w:val="006A07FA"/>
    <w:rsid w:val="006B21A1"/>
    <w:rsid w:val="006B28B1"/>
    <w:rsid w:val="006B6620"/>
    <w:rsid w:val="007002A3"/>
    <w:rsid w:val="00714B51"/>
    <w:rsid w:val="00733F9C"/>
    <w:rsid w:val="00742D94"/>
    <w:rsid w:val="00777C67"/>
    <w:rsid w:val="00777F3E"/>
    <w:rsid w:val="007877B5"/>
    <w:rsid w:val="00796973"/>
    <w:rsid w:val="007A1B97"/>
    <w:rsid w:val="007B20C6"/>
    <w:rsid w:val="007B7478"/>
    <w:rsid w:val="007C7A0D"/>
    <w:rsid w:val="007D4766"/>
    <w:rsid w:val="007E4F3B"/>
    <w:rsid w:val="00817273"/>
    <w:rsid w:val="00817D29"/>
    <w:rsid w:val="00820898"/>
    <w:rsid w:val="00821BF1"/>
    <w:rsid w:val="0084026A"/>
    <w:rsid w:val="008463CE"/>
    <w:rsid w:val="00860044"/>
    <w:rsid w:val="00870063"/>
    <w:rsid w:val="00871CCB"/>
    <w:rsid w:val="00884C9B"/>
    <w:rsid w:val="008A3B5D"/>
    <w:rsid w:val="008A5682"/>
    <w:rsid w:val="008C5B75"/>
    <w:rsid w:val="008D73EA"/>
    <w:rsid w:val="008E20AC"/>
    <w:rsid w:val="008E7B74"/>
    <w:rsid w:val="0090766D"/>
    <w:rsid w:val="00916306"/>
    <w:rsid w:val="00961F66"/>
    <w:rsid w:val="00996F1B"/>
    <w:rsid w:val="009C28DC"/>
    <w:rsid w:val="009C6015"/>
    <w:rsid w:val="009C78C5"/>
    <w:rsid w:val="009E3FDE"/>
    <w:rsid w:val="00A34EAE"/>
    <w:rsid w:val="00A42928"/>
    <w:rsid w:val="00A46813"/>
    <w:rsid w:val="00A60352"/>
    <w:rsid w:val="00A73008"/>
    <w:rsid w:val="00AD1BAC"/>
    <w:rsid w:val="00AE28C0"/>
    <w:rsid w:val="00B026AD"/>
    <w:rsid w:val="00B036E1"/>
    <w:rsid w:val="00B07AB3"/>
    <w:rsid w:val="00B14863"/>
    <w:rsid w:val="00B14F56"/>
    <w:rsid w:val="00B25D8A"/>
    <w:rsid w:val="00B45B8B"/>
    <w:rsid w:val="00B60EAF"/>
    <w:rsid w:val="00B62C33"/>
    <w:rsid w:val="00B8498F"/>
    <w:rsid w:val="00B90B93"/>
    <w:rsid w:val="00B93B54"/>
    <w:rsid w:val="00BB2E9C"/>
    <w:rsid w:val="00BB3228"/>
    <w:rsid w:val="00BD2710"/>
    <w:rsid w:val="00BE0B72"/>
    <w:rsid w:val="00BF23A1"/>
    <w:rsid w:val="00C0066B"/>
    <w:rsid w:val="00C3137D"/>
    <w:rsid w:val="00C55342"/>
    <w:rsid w:val="00CA7EBE"/>
    <w:rsid w:val="00CC63B8"/>
    <w:rsid w:val="00CE7F6F"/>
    <w:rsid w:val="00D01484"/>
    <w:rsid w:val="00D35B89"/>
    <w:rsid w:val="00D42B84"/>
    <w:rsid w:val="00D45F00"/>
    <w:rsid w:val="00D529B3"/>
    <w:rsid w:val="00D56ABB"/>
    <w:rsid w:val="00D62B11"/>
    <w:rsid w:val="00D777A5"/>
    <w:rsid w:val="00D82B9B"/>
    <w:rsid w:val="00DB480E"/>
    <w:rsid w:val="00DB4FD4"/>
    <w:rsid w:val="00DB6CC7"/>
    <w:rsid w:val="00DC0B04"/>
    <w:rsid w:val="00DF1DC7"/>
    <w:rsid w:val="00DF5AFF"/>
    <w:rsid w:val="00E20B2B"/>
    <w:rsid w:val="00E247C2"/>
    <w:rsid w:val="00E34817"/>
    <w:rsid w:val="00E354D0"/>
    <w:rsid w:val="00E5075B"/>
    <w:rsid w:val="00E607D2"/>
    <w:rsid w:val="00E81972"/>
    <w:rsid w:val="00EB1F83"/>
    <w:rsid w:val="00EB414A"/>
    <w:rsid w:val="00EB6734"/>
    <w:rsid w:val="00ED2469"/>
    <w:rsid w:val="00ED782C"/>
    <w:rsid w:val="00EE0C9F"/>
    <w:rsid w:val="00EE171A"/>
    <w:rsid w:val="00EF1E13"/>
    <w:rsid w:val="00F120B5"/>
    <w:rsid w:val="00F14143"/>
    <w:rsid w:val="00F30801"/>
    <w:rsid w:val="00F30EAA"/>
    <w:rsid w:val="00F343D9"/>
    <w:rsid w:val="00F45176"/>
    <w:rsid w:val="00F643A4"/>
    <w:rsid w:val="00F9319D"/>
    <w:rsid w:val="00FA5ABC"/>
    <w:rsid w:val="00FC44C2"/>
    <w:rsid w:val="00FD3AC7"/>
    <w:rsid w:val="00FF25D0"/>
    <w:rsid w:val="00FF4C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928"/>
    <w:rPr>
      <w:color w:val="808080"/>
    </w:rPr>
  </w:style>
  <w:style w:type="paragraph" w:customStyle="1" w:styleId="3098CCFC1C084B27A0835ABE43BA481F">
    <w:name w:val="3098CCFC1C084B27A0835ABE43BA48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0500D-AC8B-4F82-BC19-375FF5C2BC83}">
  <ds:schemaRefs>
    <ds:schemaRef ds:uri="http://www.w3.org/XML/1998/namespace"/>
    <ds:schemaRef ds:uri="7e6efeb2-6871-4338-8041-a3189fc08d76"/>
    <ds:schemaRef ds:uri="http://purl.org/dc/elements/1.1/"/>
    <ds:schemaRef ds:uri="http://schemas.microsoft.com/office/2006/metadata/properties"/>
    <ds:schemaRef ds:uri="http://schemas.microsoft.com/office/2006/documentManagement/types"/>
    <ds:schemaRef ds:uri="http://purl.org/dc/dcmitype/"/>
    <ds:schemaRef ds:uri="fb1c2c90-7ebb-4f49-9b69-8e3e86b86080"/>
    <ds:schemaRef ds:uri="http://schemas.openxmlformats.org/package/2006/metadata/core-properties"/>
    <ds:schemaRef ds:uri="http://schemas.microsoft.com/office/infopath/2007/PartnerControls"/>
    <ds:schemaRef ds:uri="fe36b737-7a15-45c9-aa55-60b829812b9c"/>
    <ds:schemaRef ds:uri="http://purl.org/dc/terms/"/>
  </ds:schemaRefs>
</ds:datastoreItem>
</file>

<file path=customXml/itemProps2.xml><?xml version="1.0" encoding="utf-8"?>
<ds:datastoreItem xmlns:ds="http://schemas.openxmlformats.org/officeDocument/2006/customXml" ds:itemID="{7C0160A0-0F85-4857-9245-4998BD050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21</TotalTime>
  <Pages>19</Pages>
  <Words>5953</Words>
  <Characters>33934</Characters>
  <Application>Microsoft Office Word</Application>
  <DocSecurity>8</DocSecurity>
  <Lines>282</Lines>
  <Paragraphs>79</Paragraphs>
  <ScaleCrop>false</ScaleCrop>
  <HeadingPairs>
    <vt:vector size="2" baseType="variant">
      <vt:variant>
        <vt:lpstr>Title</vt:lpstr>
      </vt:variant>
      <vt:variant>
        <vt:i4>1</vt:i4>
      </vt:variant>
    </vt:vector>
  </HeadingPairs>
  <TitlesOfParts>
    <vt:vector size="1" baseType="lpstr">
      <vt:lpstr>Chapter 23 Contaminated land</vt:lpstr>
    </vt:vector>
  </TitlesOfParts>
  <Company/>
  <LinksUpToDate>false</LinksUpToDate>
  <CharactersWithSpaces>39808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23 Contaminated land</dc:title>
  <dc:subject/>
  <dc:creator/>
  <cp:keywords/>
  <dc:description/>
  <cp:lastPrinted>2025-02-21T04:04:00Z</cp:lastPrinted>
  <dcterms:created xsi:type="dcterms:W3CDTF">2025-06-05T04:19:00Z</dcterms:created>
  <dcterms:modified xsi:type="dcterms:W3CDTF">2025-06-19T01:14:00Z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158b1204,688a1f2d,63cd032,117a951c,442ce483,77047d1c,1dd33681,66f4fcee,4062e4d7,7378ee2,6e7ac016,75d96579,69274af8,5aa9e487,3b5de286,71ca390f,3b84ab7a,6b38a0b1,2f595d4d,39a66259,607b07e5,2bbf6290,5fe44383</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4e6b6d5c</vt:lpwstr>
  </property>
</Properties>
</file>